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4A54" w14:textId="77777777" w:rsidR="0012717D" w:rsidRDefault="00BE5151">
      <w:pPr>
        <w:spacing w:after="516" w:line="259" w:lineRule="auto"/>
        <w:ind w:left="0" w:firstLine="0"/>
        <w:jc w:val="left"/>
      </w:pPr>
      <w:r>
        <w:rPr>
          <w:rFonts w:ascii="Calibri" w:eastAsia="Calibri" w:hAnsi="Calibri" w:cs="Calibri"/>
          <w:sz w:val="22"/>
        </w:rPr>
        <w:t xml:space="preserve"> </w:t>
      </w:r>
    </w:p>
    <w:p w14:paraId="658D5C65" w14:textId="77777777" w:rsidR="0012717D" w:rsidRDefault="00BE5151">
      <w:pPr>
        <w:ind w:right="322" w:firstLine="0"/>
      </w:pPr>
      <w:r>
        <w:t xml:space="preserve">УТВЕРЖДЕНЫ </w:t>
      </w:r>
    </w:p>
    <w:p w14:paraId="7B1E6D79" w14:textId="77777777" w:rsidR="0012717D" w:rsidRDefault="00BE5151">
      <w:pPr>
        <w:spacing w:after="10" w:line="269" w:lineRule="auto"/>
        <w:ind w:left="10" w:right="920" w:hanging="10"/>
        <w:jc w:val="right"/>
      </w:pPr>
      <w:r>
        <w:t xml:space="preserve">постановлением Президиума </w:t>
      </w:r>
    </w:p>
    <w:p w14:paraId="595AB28B" w14:textId="77777777" w:rsidR="0012717D" w:rsidRDefault="00BE5151">
      <w:pPr>
        <w:spacing w:after="10" w:line="269" w:lineRule="auto"/>
        <w:ind w:left="10" w:right="406" w:hanging="10"/>
        <w:jc w:val="right"/>
      </w:pPr>
      <w:r>
        <w:t xml:space="preserve">Верховного Суда Российской Федерации </w:t>
      </w:r>
    </w:p>
    <w:p w14:paraId="07805471" w14:textId="77777777" w:rsidR="0012717D" w:rsidRDefault="00BE5151">
      <w:pPr>
        <w:spacing w:after="10" w:line="269" w:lineRule="auto"/>
        <w:ind w:left="10" w:right="1386" w:hanging="10"/>
        <w:jc w:val="right"/>
      </w:pPr>
      <w:r>
        <w:t xml:space="preserve">12 февраля 2025 года </w:t>
      </w:r>
    </w:p>
    <w:p w14:paraId="613433A3" w14:textId="77777777" w:rsidR="0012717D" w:rsidRDefault="00BE5151">
      <w:pPr>
        <w:spacing w:after="0" w:line="259" w:lineRule="auto"/>
        <w:ind w:left="0" w:right="79" w:firstLine="0"/>
        <w:jc w:val="center"/>
      </w:pPr>
      <w:r>
        <w:t xml:space="preserve"> </w:t>
      </w:r>
    </w:p>
    <w:p w14:paraId="2AADE416" w14:textId="77777777" w:rsidR="0012717D" w:rsidRDefault="00BE5151">
      <w:pPr>
        <w:spacing w:after="25" w:line="259" w:lineRule="auto"/>
        <w:ind w:left="0" w:right="79" w:firstLine="0"/>
        <w:jc w:val="center"/>
      </w:pPr>
      <w:r>
        <w:t xml:space="preserve"> </w:t>
      </w:r>
    </w:p>
    <w:p w14:paraId="6C13DABC" w14:textId="77777777" w:rsidR="0012717D" w:rsidRDefault="00BE5151">
      <w:pPr>
        <w:pStyle w:val="1"/>
        <w:ind w:left="436" w:right="604"/>
      </w:pPr>
      <w:r>
        <w:t xml:space="preserve">МЕТОДИЧЕСКИЕ РЕКОМЕНДАЦИИ </w:t>
      </w:r>
    </w:p>
    <w:p w14:paraId="50BB47B8" w14:textId="77777777" w:rsidR="0012717D" w:rsidRDefault="00BE5151">
      <w:pPr>
        <w:spacing w:line="270" w:lineRule="auto"/>
        <w:ind w:left="847" w:hanging="581"/>
        <w:jc w:val="left"/>
      </w:pPr>
      <w:r>
        <w:rPr>
          <w:b/>
        </w:rPr>
        <w:t xml:space="preserve">по вопросам представления судьями и работниками аппаратов судов  сведений о доходах, расходах, об имуществе и обязательствах имущественного характера и заполнения  </w:t>
      </w:r>
    </w:p>
    <w:p w14:paraId="3BBB4D90" w14:textId="77777777" w:rsidR="0012717D" w:rsidRDefault="00BE5151">
      <w:pPr>
        <w:spacing w:line="216" w:lineRule="auto"/>
        <w:ind w:left="2535" w:right="680" w:firstLine="4338"/>
        <w:jc w:val="left"/>
      </w:pPr>
      <w:r>
        <w:rPr>
          <w:b/>
          <w:sz w:val="18"/>
        </w:rPr>
        <w:t>1</w:t>
      </w:r>
      <w:r>
        <w:rPr>
          <w:b/>
        </w:rPr>
        <w:t xml:space="preserve"> соответствующей формы справки</w:t>
      </w:r>
    </w:p>
    <w:p w14:paraId="1B9B607C" w14:textId="77777777" w:rsidR="0012717D" w:rsidRDefault="00BE5151">
      <w:pPr>
        <w:spacing w:after="48" w:line="259" w:lineRule="auto"/>
        <w:ind w:left="0" w:right="252" w:firstLine="0"/>
        <w:jc w:val="center"/>
      </w:pPr>
      <w:r>
        <w:t xml:space="preserve"> </w:t>
      </w:r>
    </w:p>
    <w:p w14:paraId="32D1405A" w14:textId="77777777" w:rsidR="0012717D" w:rsidRDefault="00BE5151">
      <w:pPr>
        <w:spacing w:after="38"/>
        <w:ind w:left="-15" w:right="322"/>
      </w:pPr>
      <w: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w:t>
      </w:r>
      <w:r>
        <w:t xml:space="preserve">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 </w:t>
      </w:r>
    </w:p>
    <w:p w14:paraId="209E853A" w14:textId="77777777" w:rsidR="0012717D" w:rsidRDefault="00BE5151">
      <w:pPr>
        <w:ind w:left="-15" w:right="322"/>
      </w:pPr>
      <w:r>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w:t>
      </w:r>
      <w:r>
        <w:t xml:space="preserve">оссийской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 </w:t>
      </w:r>
    </w:p>
    <w:p w14:paraId="7C69D550" w14:textId="77777777" w:rsidR="0012717D" w:rsidRDefault="00BE5151">
      <w:pPr>
        <w:spacing w:after="42" w:line="259" w:lineRule="auto"/>
        <w:ind w:left="204" w:firstLine="0"/>
        <w:jc w:val="center"/>
      </w:pPr>
      <w:r>
        <w:t xml:space="preserve"> </w:t>
      </w:r>
    </w:p>
    <w:p w14:paraId="032956B3" w14:textId="77777777" w:rsidR="0012717D" w:rsidRDefault="00BE5151">
      <w:pPr>
        <w:spacing w:after="40" w:line="270" w:lineRule="auto"/>
        <w:ind w:left="436" w:right="682" w:hanging="10"/>
        <w:jc w:val="center"/>
      </w:pPr>
      <w:r>
        <w:rPr>
          <w:b/>
        </w:rPr>
        <w:lastRenderedPageBreak/>
        <w:t xml:space="preserve">Часть I. Представление сведений о доходах, расходах, об имуществе и обязательствах имущественного характера </w:t>
      </w:r>
    </w:p>
    <w:p w14:paraId="63EFD596" w14:textId="77777777" w:rsidR="0012717D" w:rsidRDefault="00BE5151">
      <w:pPr>
        <w:spacing w:after="31" w:line="259" w:lineRule="auto"/>
        <w:ind w:left="0" w:right="252" w:firstLine="0"/>
        <w:jc w:val="center"/>
      </w:pPr>
      <w:r>
        <w:rPr>
          <w:b/>
        </w:rPr>
        <w:t xml:space="preserve"> </w:t>
      </w:r>
    </w:p>
    <w:p w14:paraId="02E1BD0E" w14:textId="77777777" w:rsidR="0012717D" w:rsidRDefault="00BE5151">
      <w:pPr>
        <w:pStyle w:val="1"/>
        <w:ind w:left="733" w:right="690"/>
      </w:pPr>
      <w:r>
        <w:t>1.</w:t>
      </w:r>
      <w:r>
        <w:rPr>
          <w:rFonts w:ascii="Arial" w:eastAsia="Arial" w:hAnsi="Arial" w:cs="Arial"/>
        </w:rPr>
        <w:t xml:space="preserve"> </w:t>
      </w:r>
      <w:r>
        <w:t xml:space="preserve">Лица, обязанные представлять сведения о доходах, расходах, об имуществе и обязательствах имущественного характера </w:t>
      </w:r>
    </w:p>
    <w:p w14:paraId="291E793C" w14:textId="77777777" w:rsidR="0012717D" w:rsidRDefault="00BE5151">
      <w:pPr>
        <w:spacing w:after="28" w:line="259" w:lineRule="auto"/>
        <w:ind w:left="31" w:firstLine="0"/>
        <w:jc w:val="center"/>
      </w:pPr>
      <w:r>
        <w:rPr>
          <w:b/>
        </w:rPr>
        <w:t xml:space="preserve"> </w:t>
      </w:r>
    </w:p>
    <w:p w14:paraId="111DC0A7" w14:textId="77777777" w:rsidR="0012717D" w:rsidRDefault="00BE5151">
      <w:pPr>
        <w:spacing w:after="4" w:line="259" w:lineRule="auto"/>
        <w:ind w:left="0"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3D748695" w14:textId="77777777" w:rsidR="0012717D" w:rsidRDefault="00BE5151">
      <w:pPr>
        <w:numPr>
          <w:ilvl w:val="0"/>
          <w:numId w:val="1"/>
        </w:numPr>
        <w:spacing w:after="0" w:line="259" w:lineRule="auto"/>
        <w:ind w:hanging="115"/>
        <w:jc w:val="left"/>
      </w:pPr>
      <w:r>
        <w:rPr>
          <w:sz w:val="20"/>
        </w:rPr>
        <w:t xml:space="preserve">Далее – Методические рекомендации. </w:t>
      </w:r>
    </w:p>
    <w:p w14:paraId="3A5BD9A5" w14:textId="77777777" w:rsidR="0012717D" w:rsidRDefault="00BE5151">
      <w:pPr>
        <w:spacing w:after="0" w:line="259" w:lineRule="auto"/>
        <w:ind w:left="0" w:firstLine="0"/>
        <w:jc w:val="left"/>
      </w:pPr>
      <w:r>
        <w:rPr>
          <w:sz w:val="20"/>
        </w:rPr>
        <w:t xml:space="preserve"> </w:t>
      </w:r>
    </w:p>
    <w:p w14:paraId="70B96EC6" w14:textId="77777777" w:rsidR="0012717D" w:rsidRDefault="00BE5151">
      <w:pPr>
        <w:numPr>
          <w:ilvl w:val="1"/>
          <w:numId w:val="1"/>
        </w:numPr>
        <w:ind w:right="322"/>
      </w:pPr>
      <w:r>
        <w:t>В соответствии с законодательством Российской Федерации обязанность представлять сведения о доходах, расходах</w:t>
      </w:r>
      <w:r>
        <w:rPr>
          <w:vertAlign w:val="superscript"/>
        </w:rPr>
        <w:footnoteReference w:id="1"/>
      </w:r>
      <w:r>
        <w: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w:t>
      </w:r>
      <w:r>
        <w:t>онных судов, арбитражных судов субъектов Российской Федерации, специализированных арбитражных судов, мировых судей</w:t>
      </w:r>
      <w:r>
        <w:rPr>
          <w:vertAlign w:val="superscript"/>
        </w:rPr>
        <w:footnoteReference w:id="2"/>
      </w:r>
      <w: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Pr>
          <w:vertAlign w:val="superscript"/>
        </w:rPr>
        <w:footnoteReference w:id="3"/>
      </w:r>
      <w:r>
        <w:t xml:space="preserve">,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 </w:t>
      </w:r>
    </w:p>
    <w:p w14:paraId="14DB87FC" w14:textId="77777777" w:rsidR="0012717D" w:rsidRDefault="00BE5151">
      <w:pPr>
        <w:numPr>
          <w:ilvl w:val="1"/>
          <w:numId w:val="1"/>
        </w:numPr>
        <w:ind w:right="322"/>
      </w:pPr>
      <w:r>
        <w:t xml:space="preserve">Судья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в суд, в котором он занимает должность судьи (мировой судья – в районный (городской) суд на территории нахождения судебного участка). </w:t>
      </w:r>
    </w:p>
    <w:p w14:paraId="44FC914F" w14:textId="77777777" w:rsidR="0012717D" w:rsidRDefault="00BE5151">
      <w:pPr>
        <w:numPr>
          <w:ilvl w:val="1"/>
          <w:numId w:val="1"/>
        </w:numPr>
        <w:ind w:right="322"/>
      </w:pPr>
      <w:r>
        <w:lastRenderedPageBreak/>
        <w:t xml:space="preserve">Кандидат на должность судьи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(без заполнения пунктов раздела 2 Справки) в соответствующую квалификационную коллегию судей. </w:t>
      </w:r>
    </w:p>
    <w:p w14:paraId="285F5779" w14:textId="77777777" w:rsidR="0012717D" w:rsidRDefault="00BE5151">
      <w:pPr>
        <w:numPr>
          <w:ilvl w:val="1"/>
          <w:numId w:val="1"/>
        </w:numPr>
        <w:ind w:right="322"/>
      </w:pPr>
      <w:r>
        <w:t xml:space="preserve">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w:t>
      </w:r>
    </w:p>
    <w:p w14:paraId="6CAB7347" w14:textId="77777777" w:rsidR="0012717D" w:rsidRDefault="00BE5151">
      <w:pPr>
        <w:numPr>
          <w:ilvl w:val="1"/>
          <w:numId w:val="1"/>
        </w:numPr>
        <w:ind w:right="322"/>
      </w:pPr>
      <w:r>
        <w:t xml:space="preserve">Гражданин, претендующий на замещение должности федеральной государственной гражданской службы в аппарате суда, представляет сведения  о доходах, о расходах,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(без заполнения пунктов раздела 2 Справки) в соответствующее кадровое подразделение суда. </w:t>
      </w:r>
    </w:p>
    <w:p w14:paraId="08725F16" w14:textId="77777777" w:rsidR="0012717D" w:rsidRDefault="00BE5151">
      <w:pPr>
        <w:spacing w:after="34" w:line="259" w:lineRule="auto"/>
        <w:ind w:left="708" w:firstLine="0"/>
        <w:jc w:val="left"/>
      </w:pPr>
      <w:r>
        <w:t xml:space="preserve"> </w:t>
      </w:r>
    </w:p>
    <w:p w14:paraId="26B67EE0" w14:textId="77777777" w:rsidR="0012717D" w:rsidRDefault="00BE5151">
      <w:pPr>
        <w:pStyle w:val="1"/>
        <w:ind w:left="436" w:right="749"/>
      </w:pPr>
      <w:r>
        <w:t xml:space="preserve">2. Обязательность представления сведений о доходах,  расходах, об имуществе и обязательствах имущественного характера </w:t>
      </w:r>
    </w:p>
    <w:p w14:paraId="422E0D79" w14:textId="77777777" w:rsidR="0012717D" w:rsidRDefault="00BE5151">
      <w:pPr>
        <w:spacing w:after="99" w:line="259" w:lineRule="auto"/>
        <w:ind w:left="0" w:right="252" w:firstLine="0"/>
        <w:jc w:val="center"/>
      </w:pPr>
      <w:r>
        <w:rPr>
          <w:b/>
        </w:rPr>
        <w:t xml:space="preserve"> </w:t>
      </w:r>
    </w:p>
    <w:p w14:paraId="7BC7BA56" w14:textId="77777777" w:rsidR="0012717D" w:rsidRDefault="00BE5151">
      <w:pPr>
        <w:ind w:left="-15" w:right="322"/>
      </w:pPr>
      <w:r>
        <w:t>2.1. 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w:t>
      </w:r>
      <w:r>
        <w:t xml:space="preserve"> сведения о доходах.  </w:t>
      </w:r>
    </w:p>
    <w:p w14:paraId="38447E36" w14:textId="77777777" w:rsidR="0012717D" w:rsidRDefault="00BE5151">
      <w:pPr>
        <w:ind w:left="-15" w:right="322"/>
      </w:pPr>
      <w:r>
        <w:t>2.2.</w:t>
      </w:r>
      <w:r>
        <w:rPr>
          <w:rFonts w:ascii="Arial" w:eastAsia="Arial" w:hAnsi="Arial" w:cs="Arial"/>
        </w:rPr>
        <w:t xml:space="preserve"> </w:t>
      </w:r>
      <w: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указанные сведения лично рекомендуется направить их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части I Методических рекомендаций. </w:t>
      </w:r>
    </w:p>
    <w:p w14:paraId="36AAB8F5" w14:textId="77777777" w:rsidR="0012717D" w:rsidRDefault="00BE5151">
      <w:pPr>
        <w:ind w:left="-15" w:right="322"/>
      </w:pPr>
      <w:r>
        <w:t>2.3.</w:t>
      </w:r>
      <w:r>
        <w:rPr>
          <w:rFonts w:ascii="Arial" w:eastAsia="Arial" w:hAnsi="Arial" w:cs="Arial"/>
        </w:rPr>
        <w:t xml:space="preserve"> </w:t>
      </w:r>
      <w:r>
        <w:t xml:space="preserve">Ответственность за полноту и достоверность сведений о доходах, расходах, об имуществе и обязательствах имущественного характера лежит на </w:t>
      </w:r>
      <w:r>
        <w:lastRenderedPageBreak/>
        <w:t xml:space="preserve">лице, представляющем такие сведения. Сведения рекомендуется представлять на основе данных правоустанавливающих документов, официальных документов, а также на основе документов, выданных уполномоченными организациями или должностными лицами. При этом не рекомендуется указывать данные приблизительно, по памяти или путем собственных вычислений. </w:t>
      </w:r>
    </w:p>
    <w:p w14:paraId="4E865297" w14:textId="77777777" w:rsidR="0012717D" w:rsidRDefault="00BE5151">
      <w:pPr>
        <w:ind w:left="-15" w:right="322" w:firstLine="566"/>
      </w:pPr>
      <w:r>
        <w:t>2.4.</w:t>
      </w:r>
      <w:r>
        <w:rPr>
          <w:rFonts w:ascii="Arial" w:eastAsia="Arial" w:hAnsi="Arial" w:cs="Arial"/>
        </w:rPr>
        <w:t xml:space="preserve"> </w:t>
      </w:r>
      <w:r>
        <w:t>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w:t>
      </w:r>
      <w:r>
        <w:t>й Федерации,</w:t>
      </w:r>
      <w:r>
        <w:rPr>
          <w:rFonts w:ascii="Calibri" w:eastAsia="Calibri" w:hAnsi="Calibri" w:cs="Calibri"/>
        </w:rPr>
        <w:t xml:space="preserve"> </w:t>
      </w:r>
      <w:r>
        <w:t xml:space="preserve">принимающие </w:t>
      </w:r>
    </w:p>
    <w:p w14:paraId="121B3E8E" w14:textId="77777777" w:rsidR="0012717D" w:rsidRDefault="00BE5151">
      <w:pPr>
        <w:ind w:left="-15" w:right="322" w:firstLine="0"/>
      </w:pPr>
      <w:r>
        <w:t>(принимавшие)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w:t>
      </w:r>
      <w:r>
        <w:t xml:space="preserve">бязанность представлять указанные сведения. </w:t>
      </w:r>
    </w:p>
    <w:p w14:paraId="3A3B7CF1" w14:textId="77777777" w:rsidR="0012717D" w:rsidRDefault="00BE5151">
      <w:pPr>
        <w:ind w:left="-15" w:right="322" w:firstLine="566"/>
      </w:pPr>
      <w:r>
        <w:t>2.5.</w:t>
      </w:r>
      <w:r>
        <w:rPr>
          <w:rFonts w:ascii="Arial" w:eastAsia="Arial" w:hAnsi="Arial" w:cs="Arial"/>
        </w:rPr>
        <w:t xml:space="preserve"> </w:t>
      </w:r>
      <w:r>
        <w:t xml:space="preserve">Данное положение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14:paraId="1734FB9A" w14:textId="77777777" w:rsidR="0012717D" w:rsidRDefault="00BE5151">
      <w:pPr>
        <w:ind w:left="-15" w:right="322" w:firstLine="566"/>
      </w:pPr>
      <w:r>
        <w:t>2.6.</w:t>
      </w:r>
      <w:r>
        <w:rPr>
          <w:rFonts w:ascii="Arial" w:eastAsia="Arial" w:hAnsi="Arial" w:cs="Arial"/>
        </w:rPr>
        <w:t xml:space="preserve"> </w:t>
      </w:r>
      <w: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7">
        <w:r>
          <w:t>(</w:t>
        </w:r>
      </w:hyperlink>
      <w:hyperlink r:id="rId8">
        <w:r>
          <w:t>https://mintrud.gov.ru/ministry/programms/anticorruption/9/23</w:t>
        </w:r>
      </w:hyperlink>
      <w:hyperlink r:id="rId9">
        <w:r>
          <w:t>)</w:t>
        </w:r>
      </w:hyperlink>
      <w:r>
        <w:t xml:space="preserve">. Лица, призванные на военную службу по мобилизации или заключившие в соответствии с пунктом 7 статьи 38 Федерального закона от 28 марта 1998 года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 не представляют. </w:t>
      </w:r>
    </w:p>
    <w:p w14:paraId="66A4F273" w14:textId="77777777" w:rsidR="0012717D" w:rsidRDefault="00BE5151">
      <w:pPr>
        <w:ind w:left="-15" w:right="322" w:firstLine="566"/>
      </w:pPr>
      <w:r>
        <w:lastRenderedPageBreak/>
        <w:t>2.7.</w:t>
      </w:r>
      <w:r>
        <w:rPr>
          <w:rFonts w:ascii="Arial" w:eastAsia="Arial" w:hAnsi="Arial" w:cs="Arial"/>
        </w:rPr>
        <w:t xml:space="preserve"> </w:t>
      </w:r>
      <w: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года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w:t>
      </w:r>
      <w:r>
        <w:t xml:space="preserve">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 </w:t>
      </w:r>
    </w:p>
    <w:p w14:paraId="60F605C2" w14:textId="77777777" w:rsidR="0012717D" w:rsidRDefault="00BE5151">
      <w:pPr>
        <w:spacing w:after="18" w:line="259" w:lineRule="auto"/>
        <w:ind w:left="0" w:right="454" w:firstLine="0"/>
        <w:jc w:val="center"/>
      </w:pPr>
      <w:r>
        <w:t xml:space="preserve"> </w:t>
      </w:r>
    </w:p>
    <w:p w14:paraId="5947D777" w14:textId="77777777" w:rsidR="0012717D" w:rsidRDefault="00BE5151">
      <w:pPr>
        <w:numPr>
          <w:ilvl w:val="0"/>
          <w:numId w:val="2"/>
        </w:numPr>
        <w:spacing w:after="321" w:line="270" w:lineRule="auto"/>
        <w:ind w:right="567" w:firstLine="325"/>
        <w:jc w:val="left"/>
      </w:pPr>
      <w:r>
        <w:rPr>
          <w:b/>
        </w:rPr>
        <w:t xml:space="preserve">Сроки представления сведений о доходах, расходах, об имуществе и обязательствах имущественного характера </w:t>
      </w:r>
    </w:p>
    <w:p w14:paraId="3421D0F7" w14:textId="77777777" w:rsidR="0012717D" w:rsidRDefault="00BE5151">
      <w:pPr>
        <w:numPr>
          <w:ilvl w:val="1"/>
          <w:numId w:val="2"/>
        </w:numPr>
        <w:ind w:right="322"/>
      </w:pPr>
      <w:r>
        <w:t xml:space="preserve">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(без заполнения пунктов раздела 2 Справки) при подаче документов о рекомендации его на вакантную должность судьи. </w:t>
      </w:r>
    </w:p>
    <w:p w14:paraId="105A5A51" w14:textId="77777777" w:rsidR="0012717D" w:rsidRDefault="00BE5151">
      <w:pPr>
        <w:numPr>
          <w:ilvl w:val="1"/>
          <w:numId w:val="2"/>
        </w:numPr>
        <w:ind w:right="322"/>
      </w:pPr>
      <w:r>
        <w:t xml:space="preserve">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и обязательствах имущественного характера, а также о доходах супруги (супруга) и несовершеннолетних детей (без заполнения пунктов раздела 2 Справки) перед назначением на должность.  </w:t>
      </w:r>
    </w:p>
    <w:p w14:paraId="75478CF2" w14:textId="77777777" w:rsidR="0012717D" w:rsidRDefault="00BE5151">
      <w:pPr>
        <w:numPr>
          <w:ilvl w:val="1"/>
          <w:numId w:val="2"/>
        </w:numPr>
        <w:ind w:right="322"/>
      </w:pPr>
      <w:r>
        <w:t xml:space="preserve">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 </w:t>
      </w:r>
    </w:p>
    <w:p w14:paraId="54F7109B" w14:textId="77777777" w:rsidR="0012717D" w:rsidRDefault="00BE5151">
      <w:pPr>
        <w:numPr>
          <w:ilvl w:val="1"/>
          <w:numId w:val="2"/>
        </w:numPr>
        <w:ind w:right="322"/>
      </w:pPr>
      <w:r>
        <w:t xml:space="preserve">Откладывать представление сведений о доходах, расходах,  об имуществе и обязательствах имущественного характера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 </w:t>
      </w:r>
    </w:p>
    <w:p w14:paraId="2544EB58" w14:textId="77777777" w:rsidR="0012717D" w:rsidRDefault="00BE5151">
      <w:pPr>
        <w:numPr>
          <w:ilvl w:val="1"/>
          <w:numId w:val="2"/>
        </w:numPr>
        <w:ind w:right="322"/>
      </w:pPr>
      <w:r>
        <w:t xml:space="preserve">Если последний день срока представления сведений о доходах, расходах, об имуществе и обязательствах имущественного </w:t>
      </w:r>
      <w:r>
        <w:lastRenderedPageBreak/>
        <w:t xml:space="preserve">характера приходится на нерабочий день, то они представляются в последний рабочий день. В нерабочий день сведения о доходах, расходах, об имуществе  и обязательствах имущественного характера направляются посредством почтовой связи с соблюдением условий, указанных в пункте 2.2 части I Методических рекомендаций. </w:t>
      </w:r>
    </w:p>
    <w:p w14:paraId="60054B0F" w14:textId="77777777" w:rsidR="0012717D" w:rsidRDefault="00BE5151">
      <w:pPr>
        <w:ind w:left="-15" w:right="322"/>
      </w:pPr>
      <w:r>
        <w:t xml:space="preserve">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 </w:t>
      </w:r>
    </w:p>
    <w:p w14:paraId="461D7237" w14:textId="77777777" w:rsidR="0012717D" w:rsidRDefault="00BE5151">
      <w:pPr>
        <w:spacing w:after="34" w:line="259" w:lineRule="auto"/>
        <w:ind w:left="708" w:firstLine="0"/>
        <w:jc w:val="left"/>
      </w:pPr>
      <w:r>
        <w:t xml:space="preserve"> </w:t>
      </w:r>
    </w:p>
    <w:p w14:paraId="72B373CE" w14:textId="77777777" w:rsidR="0012717D" w:rsidRDefault="00BE5151">
      <w:pPr>
        <w:numPr>
          <w:ilvl w:val="0"/>
          <w:numId w:val="2"/>
        </w:numPr>
        <w:spacing w:line="270" w:lineRule="auto"/>
        <w:ind w:right="567" w:firstLine="325"/>
        <w:jc w:val="left"/>
      </w:pPr>
      <w:r>
        <w:rPr>
          <w:b/>
        </w:rPr>
        <w:t xml:space="preserve">Лица, в отношении которых представляются сведения о доходах, расходах, об имуществе и обязательствах имущественного характера </w:t>
      </w:r>
    </w:p>
    <w:p w14:paraId="696E9F25" w14:textId="77777777" w:rsidR="0012717D" w:rsidRDefault="00BE5151">
      <w:pPr>
        <w:spacing w:after="85" w:line="259" w:lineRule="auto"/>
        <w:ind w:left="427" w:firstLine="0"/>
        <w:jc w:val="left"/>
      </w:pPr>
      <w:r>
        <w:rPr>
          <w:b/>
        </w:rPr>
        <w:t xml:space="preserve"> </w:t>
      </w:r>
    </w:p>
    <w:p w14:paraId="53DC2B47" w14:textId="77777777" w:rsidR="0012717D" w:rsidRDefault="00BE5151">
      <w:pPr>
        <w:numPr>
          <w:ilvl w:val="1"/>
          <w:numId w:val="2"/>
        </w:numPr>
        <w:ind w:right="322"/>
      </w:pPr>
      <w:r>
        <w:t xml:space="preserve">Сведения о доходах, расходах, об имуществе и обязательствах имущественного характера представляются отдельно: </w:t>
      </w:r>
    </w:p>
    <w:p w14:paraId="40751EA8" w14:textId="77777777" w:rsidR="0012717D" w:rsidRDefault="00BE5151">
      <w:pPr>
        <w:ind w:left="708" w:right="322" w:firstLine="0"/>
      </w:pPr>
      <w:r>
        <w:t xml:space="preserve">а) в отношении лица, обязанного представлять сведения о доходах, </w:t>
      </w:r>
    </w:p>
    <w:p w14:paraId="6825E108" w14:textId="77777777" w:rsidR="0012717D" w:rsidRDefault="00BE5151">
      <w:pPr>
        <w:ind w:left="-15" w:right="322" w:firstLine="0"/>
      </w:pPr>
      <w:r>
        <w:t xml:space="preserve">расходах, об имуществе и обязательствах имущественного характера; </w:t>
      </w:r>
    </w:p>
    <w:p w14:paraId="1036CD1F" w14:textId="77777777" w:rsidR="0012717D" w:rsidRDefault="00BE5151">
      <w:pPr>
        <w:ind w:left="708" w:right="322" w:firstLine="0"/>
      </w:pPr>
      <w:r>
        <w:t xml:space="preserve">б) в отношении его супруги (супруга); </w:t>
      </w:r>
    </w:p>
    <w:p w14:paraId="2167D03E" w14:textId="77777777" w:rsidR="0012717D" w:rsidRDefault="00BE5151">
      <w:pPr>
        <w:ind w:left="-15" w:right="322"/>
      </w:pPr>
      <w:r>
        <w:t xml:space="preserve">в) 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 </w:t>
      </w:r>
    </w:p>
    <w:p w14:paraId="26AC93EC" w14:textId="77777777" w:rsidR="0012717D" w:rsidRDefault="00BE5151">
      <w:pPr>
        <w:ind w:left="-15" w:right="322"/>
      </w:pPr>
      <w:r>
        <w:t xml:space="preserve">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5B37D74" w14:textId="77777777" w:rsidR="0012717D" w:rsidRDefault="00BE5151">
      <w:pPr>
        <w:spacing w:after="38" w:line="259" w:lineRule="auto"/>
        <w:ind w:left="708" w:firstLine="0"/>
        <w:jc w:val="left"/>
      </w:pPr>
      <w:r>
        <w:t xml:space="preserve"> </w:t>
      </w:r>
    </w:p>
    <w:p w14:paraId="11E0B83D" w14:textId="77777777" w:rsidR="0012717D" w:rsidRDefault="00BE5151">
      <w:pPr>
        <w:numPr>
          <w:ilvl w:val="0"/>
          <w:numId w:val="3"/>
        </w:numPr>
        <w:spacing w:line="270" w:lineRule="auto"/>
        <w:ind w:left="2046" w:right="1108" w:hanging="709"/>
        <w:jc w:val="left"/>
      </w:pPr>
      <w:r>
        <w:rPr>
          <w:b/>
        </w:rPr>
        <w:t xml:space="preserve">Определение отчетного периода и отчетной даты при заполнении справки о доходах </w:t>
      </w:r>
    </w:p>
    <w:p w14:paraId="7508C19E" w14:textId="77777777" w:rsidR="0012717D" w:rsidRDefault="00BE5151">
      <w:pPr>
        <w:spacing w:after="12" w:line="259" w:lineRule="auto"/>
        <w:ind w:left="444" w:firstLine="0"/>
        <w:jc w:val="center"/>
      </w:pPr>
      <w:r>
        <w:rPr>
          <w:b/>
        </w:rPr>
        <w:t xml:space="preserve"> </w:t>
      </w:r>
    </w:p>
    <w:p w14:paraId="6BF8B2D9" w14:textId="77777777" w:rsidR="0012717D" w:rsidRDefault="00BE5151">
      <w:pPr>
        <w:numPr>
          <w:ilvl w:val="1"/>
          <w:numId w:val="3"/>
        </w:numPr>
        <w:ind w:right="322"/>
      </w:pPr>
      <w:r>
        <w:t xml:space="preserve">Указом Президента Российской Федерации от 23 июня 2014 года </w:t>
      </w:r>
    </w:p>
    <w:p w14:paraId="3EF210C4" w14:textId="77777777" w:rsidR="0012717D" w:rsidRDefault="00BE5151">
      <w:pPr>
        <w:spacing w:after="59"/>
        <w:ind w:left="-15" w:right="322" w:firstLine="0"/>
      </w:pPr>
      <w:r>
        <w:t>№ 460 утверждена форма справки о доходах, расходах, об имуществе и обязательствах имущественного характера</w:t>
      </w:r>
      <w:r>
        <w:rPr>
          <w:vertAlign w:val="superscript"/>
        </w:rPr>
        <w:footnoteReference w:id="4"/>
      </w:r>
      <w:r>
        <w:t xml:space="preserve">, которая должна быть заполнена </w:t>
      </w:r>
      <w:r>
        <w:lastRenderedPageBreak/>
        <w:t>посредством использования специального программного обеспечения «Справки БК»</w:t>
      </w:r>
      <w:r>
        <w:rPr>
          <w:vertAlign w:val="superscript"/>
        </w:rPr>
        <w:t>6</w:t>
      </w:r>
      <w:r>
        <w:t xml:space="preserve">. </w:t>
      </w:r>
    </w:p>
    <w:p w14:paraId="6779F243" w14:textId="77777777" w:rsidR="0012717D" w:rsidRDefault="00BE5151">
      <w:pPr>
        <w:ind w:left="-15" w:right="322"/>
      </w:pPr>
      <w:r>
        <w:t xml:space="preserve">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  </w:t>
      </w:r>
    </w:p>
    <w:p w14:paraId="4C4FE3FC" w14:textId="77777777" w:rsidR="0012717D" w:rsidRDefault="00BE5151">
      <w:pPr>
        <w:numPr>
          <w:ilvl w:val="1"/>
          <w:numId w:val="3"/>
        </w:numPr>
        <w:ind w:right="322"/>
      </w:pPr>
      <w:r>
        <w:t xml:space="preserve">Если справки заполняются в ходе декларационной кампании,  то отчетным периодом будет являться календарный год, предшествующий заполнению справки, то есть период с 1 января по 31 декабря. Данные сведения необходимы для правильного отражения информации в разделах 1, 2 и 7 справки.  </w:t>
      </w:r>
    </w:p>
    <w:p w14:paraId="2FEA06C0" w14:textId="77777777" w:rsidR="0012717D" w:rsidRDefault="00BE5151">
      <w:pPr>
        <w:ind w:left="-15" w:right="322"/>
      </w:pPr>
      <w:r>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разделах 3, 4, 5, 6 справки.  </w:t>
      </w:r>
    </w:p>
    <w:p w14:paraId="4011C32D" w14:textId="77777777" w:rsidR="0012717D" w:rsidRDefault="00BE5151">
      <w:pPr>
        <w:numPr>
          <w:ilvl w:val="1"/>
          <w:numId w:val="3"/>
        </w:numPr>
        <w:ind w:right="322"/>
      </w:pPr>
      <w:r>
        <w:t xml:space="preserve">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w:t>
      </w:r>
    </w:p>
    <w:p w14:paraId="04795D82" w14:textId="77777777" w:rsidR="0012717D" w:rsidRDefault="00BE5151">
      <w:pPr>
        <w:tabs>
          <w:tab w:val="center" w:pos="1436"/>
          <w:tab w:val="center" w:pos="2813"/>
          <w:tab w:val="center" w:pos="3836"/>
          <w:tab w:val="center" w:pos="4901"/>
          <w:tab w:val="center" w:pos="6029"/>
          <w:tab w:val="center" w:pos="6882"/>
          <w:tab w:val="center" w:pos="7668"/>
          <w:tab w:val="center" w:pos="8275"/>
          <w:tab w:val="center" w:pos="9222"/>
        </w:tabs>
        <w:ind w:left="-15" w:firstLine="0"/>
        <w:jc w:val="left"/>
      </w:pPr>
      <w:r>
        <w:t xml:space="preserve">году </w:t>
      </w:r>
      <w:r>
        <w:tab/>
        <w:t xml:space="preserve">подачи </w:t>
      </w:r>
      <w:r>
        <w:tab/>
        <w:t xml:space="preserve">справки </w:t>
      </w:r>
      <w:r>
        <w:tab/>
        <w:t xml:space="preserve">о </w:t>
      </w:r>
      <w:r>
        <w:tab/>
        <w:t xml:space="preserve">доходах, </w:t>
      </w:r>
      <w:r>
        <w:tab/>
        <w:t xml:space="preserve">то </w:t>
      </w:r>
      <w:r>
        <w:tab/>
        <w:t xml:space="preserve">есть </w:t>
      </w:r>
      <w:r>
        <w:tab/>
        <w:t xml:space="preserve">с </w:t>
      </w:r>
      <w:r>
        <w:tab/>
        <w:t xml:space="preserve">1 </w:t>
      </w:r>
      <w:r>
        <w:tab/>
        <w:t xml:space="preserve">января  </w:t>
      </w:r>
    </w:p>
    <w:p w14:paraId="3F04F4A1" w14:textId="77777777" w:rsidR="0012717D" w:rsidRDefault="00BE5151">
      <w:pPr>
        <w:ind w:left="-15" w:right="322" w:firstLine="0"/>
      </w:pPr>
      <w: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 </w:t>
      </w:r>
    </w:p>
    <w:p w14:paraId="3C29AB5E" w14:textId="77777777" w:rsidR="0012717D" w:rsidRDefault="00BE5151">
      <w:pPr>
        <w:ind w:left="-15" w:right="322"/>
      </w:pPr>
      <w:r>
        <w:t>С учетом того, что при заполнении справки автоматически отображается дата ее заполнения, для кандидата важно, чтобы справки были заполнены  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2025 года. Если кандидат планирует подготовить пакет документов и подать его для участия в конкурсе в августе, то отчетной датой справки будет являться 1 июля (первое числ</w:t>
      </w:r>
      <w:r>
        <w:t xml:space="preserve">о месяца, предшествующего месяцу подачи сведений). В том случае если кандидат подает </w:t>
      </w:r>
      <w:r>
        <w:lastRenderedPageBreak/>
        <w:t xml:space="preserve">пакет документов, включая сведения о доходах, в сентябре, отчетной датой справки будет являться 1 августа. </w:t>
      </w:r>
    </w:p>
    <w:p w14:paraId="259FF7B0" w14:textId="77777777" w:rsidR="0012717D" w:rsidRDefault="00BE5151">
      <w:pPr>
        <w:ind w:left="-15" w:right="322"/>
      </w:pPr>
      <w:r>
        <w:t xml:space="preserve">Кроме того, необходимо учитывать, что дата печати справки автоматически формируется в зоне служебной информации (в правом нижнем углу справки). Перед печатью справки необходимо убедиться, что дата заполнения справки и дата печати совпадают.  </w:t>
      </w:r>
    </w:p>
    <w:p w14:paraId="04EDD9CE" w14:textId="77777777" w:rsidR="0012717D" w:rsidRDefault="00BE5151">
      <w:pPr>
        <w:spacing w:after="38" w:line="259" w:lineRule="auto"/>
        <w:ind w:left="708" w:firstLine="0"/>
        <w:jc w:val="left"/>
      </w:pPr>
      <w:r>
        <w:t xml:space="preserve"> </w:t>
      </w:r>
    </w:p>
    <w:p w14:paraId="33C97686" w14:textId="77777777" w:rsidR="0012717D" w:rsidRDefault="00BE5151">
      <w:pPr>
        <w:numPr>
          <w:ilvl w:val="0"/>
          <w:numId w:val="4"/>
        </w:numPr>
        <w:spacing w:after="320" w:line="270" w:lineRule="auto"/>
        <w:ind w:right="1084" w:hanging="10"/>
        <w:jc w:val="left"/>
      </w:pPr>
      <w:r>
        <w:rPr>
          <w:b/>
        </w:rPr>
        <w:t xml:space="preserve">Замещение конкретной должности на отчетную дату как основание для представления сведений о доходах, об имуществе и обязательствах имущественного характера </w:t>
      </w:r>
    </w:p>
    <w:p w14:paraId="52D4BF7B" w14:textId="77777777" w:rsidR="0012717D" w:rsidRDefault="00BE5151">
      <w:pPr>
        <w:numPr>
          <w:ilvl w:val="1"/>
          <w:numId w:val="4"/>
        </w:numPr>
        <w:ind w:right="322"/>
      </w:pPr>
      <w:r>
        <w:t xml:space="preserve">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об имуществе и обязательствах имущественного характера. </w:t>
      </w:r>
    </w:p>
    <w:p w14:paraId="46C2B27E" w14:textId="77777777" w:rsidR="0012717D" w:rsidRDefault="00BE5151">
      <w:pPr>
        <w:numPr>
          <w:ilvl w:val="1"/>
          <w:numId w:val="4"/>
        </w:numPr>
        <w:ind w:right="322"/>
      </w:pPr>
      <w: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 </w:t>
      </w:r>
    </w:p>
    <w:p w14:paraId="36465953" w14:textId="77777777" w:rsidR="0012717D" w:rsidRDefault="00BE5151">
      <w:pPr>
        <w:numPr>
          <w:ilvl w:val="1"/>
          <w:numId w:val="4"/>
        </w:numPr>
        <w:ind w:right="322"/>
      </w:pPr>
      <w:r>
        <w:t xml:space="preserve">Судья, государственный гражданский служащий не представляют сведения, если они назначены на должность после 31 декабря отчетного года. </w:t>
      </w:r>
    </w:p>
    <w:p w14:paraId="43DD9EEB" w14:textId="77777777" w:rsidR="0012717D" w:rsidRDefault="00BE5151">
      <w:pPr>
        <w:numPr>
          <w:ilvl w:val="1"/>
          <w:numId w:val="4"/>
        </w:numPr>
        <w:ind w:right="322"/>
      </w:pPr>
      <w:r>
        <w:t xml:space="preserve">В случае перехода на новое место работы в период декларационной кампании рекомендуется представить сведения в суд по предыдущему месту работы. </w:t>
      </w:r>
    </w:p>
    <w:p w14:paraId="28266814" w14:textId="77777777" w:rsidR="0012717D" w:rsidRDefault="00BE5151">
      <w:pPr>
        <w:numPr>
          <w:ilvl w:val="1"/>
          <w:numId w:val="4"/>
        </w:numPr>
        <w:ind w:right="322"/>
      </w:pPr>
      <w:r>
        <w:t xml:space="preserve">Сведения о доходах, представленные в установленном порядке лицом, уволившимся до наступления срока их размещения, не подлежат </w:t>
      </w:r>
    </w:p>
    <w:p w14:paraId="64737E69" w14:textId="77777777" w:rsidR="0012717D" w:rsidRDefault="00BE5151">
      <w:pPr>
        <w:ind w:left="-15" w:right="322" w:firstLine="0"/>
      </w:pPr>
      <w:r>
        <w:t xml:space="preserve">опубликованию на официальном сайте в информационнотелекоммуникационной сети «Интернет». </w:t>
      </w:r>
    </w:p>
    <w:p w14:paraId="3DC5765C" w14:textId="77777777" w:rsidR="0012717D" w:rsidRDefault="00BE5151">
      <w:pPr>
        <w:spacing w:after="35" w:line="259" w:lineRule="auto"/>
        <w:ind w:left="708" w:firstLine="0"/>
        <w:jc w:val="left"/>
      </w:pPr>
      <w:r>
        <w:t xml:space="preserve"> </w:t>
      </w:r>
    </w:p>
    <w:p w14:paraId="5B5A76B2" w14:textId="77777777" w:rsidR="0012717D" w:rsidRDefault="00BE5151">
      <w:pPr>
        <w:numPr>
          <w:ilvl w:val="0"/>
          <w:numId w:val="4"/>
        </w:numPr>
        <w:spacing w:line="270" w:lineRule="auto"/>
        <w:ind w:right="1084" w:hanging="10"/>
        <w:jc w:val="left"/>
      </w:pPr>
      <w:r>
        <w:rPr>
          <w:b/>
        </w:rPr>
        <w:t xml:space="preserve">Определение круга лиц (членов семьи), в отношении которых необходимо представить сведения о доходах, об имуществе и обязательствах имущественного характера </w:t>
      </w:r>
    </w:p>
    <w:p w14:paraId="38886B3F" w14:textId="77777777" w:rsidR="0012717D" w:rsidRDefault="00BE5151">
      <w:pPr>
        <w:spacing w:after="21" w:line="259" w:lineRule="auto"/>
        <w:ind w:left="0" w:right="252" w:firstLine="0"/>
        <w:jc w:val="center"/>
      </w:pPr>
      <w:r>
        <w:rPr>
          <w:b/>
        </w:rPr>
        <w:t xml:space="preserve"> </w:t>
      </w:r>
    </w:p>
    <w:p w14:paraId="64872EE5" w14:textId="77777777" w:rsidR="0012717D" w:rsidRDefault="00BE5151">
      <w:pPr>
        <w:numPr>
          <w:ilvl w:val="1"/>
          <w:numId w:val="4"/>
        </w:numPr>
        <w:ind w:right="322"/>
      </w:pPr>
      <w:r>
        <w:lastRenderedPageBreak/>
        <w:t xml:space="preserve">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 </w:t>
      </w:r>
    </w:p>
    <w:p w14:paraId="311EED52" w14:textId="77777777" w:rsidR="0012717D" w:rsidRDefault="00BE5151">
      <w:pPr>
        <w:numPr>
          <w:ilvl w:val="1"/>
          <w:numId w:val="4"/>
        </w:numPr>
        <w:ind w:right="322"/>
      </w:pPr>
      <w: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 </w:t>
      </w:r>
    </w:p>
    <w:p w14:paraId="0A832C5F" w14:textId="77777777" w:rsidR="0012717D" w:rsidRDefault="00BE5151">
      <w:pPr>
        <w:spacing w:after="0" w:line="259" w:lineRule="auto"/>
        <w:ind w:left="0" w:right="252" w:firstLine="0"/>
        <w:jc w:val="center"/>
      </w:pPr>
      <w:r>
        <w:t xml:space="preserve"> </w:t>
      </w:r>
    </w:p>
    <w:p w14:paraId="6549FA39" w14:textId="77777777" w:rsidR="0012717D" w:rsidRDefault="00BE5151">
      <w:pPr>
        <w:spacing w:after="0" w:line="259" w:lineRule="auto"/>
        <w:ind w:left="0" w:right="252" w:firstLine="0"/>
        <w:jc w:val="center"/>
      </w:pPr>
      <w:r>
        <w:t xml:space="preserve"> </w:t>
      </w:r>
    </w:p>
    <w:p w14:paraId="62114202" w14:textId="77777777" w:rsidR="0012717D" w:rsidRDefault="00BE5151">
      <w:pPr>
        <w:ind w:left="1334" w:right="322" w:firstLine="0"/>
      </w:pPr>
      <w:r>
        <w:t xml:space="preserve">Перечень ситуаций и рекомендуемые действия (таблица № 1) </w:t>
      </w:r>
    </w:p>
    <w:p w14:paraId="4B1E36BE" w14:textId="77777777" w:rsidR="0012717D" w:rsidRDefault="00BE5151">
      <w:pPr>
        <w:spacing w:after="0" w:line="259" w:lineRule="auto"/>
        <w:ind w:left="0" w:right="252" w:firstLine="0"/>
        <w:jc w:val="center"/>
      </w:pPr>
      <w:r>
        <w:t xml:space="preserve"> </w:t>
      </w:r>
    </w:p>
    <w:tbl>
      <w:tblPr>
        <w:tblStyle w:val="TableGrid"/>
        <w:tblW w:w="9854" w:type="dxa"/>
        <w:tblInd w:w="-108" w:type="dxa"/>
        <w:tblCellMar>
          <w:top w:w="62" w:type="dxa"/>
          <w:left w:w="108" w:type="dxa"/>
          <w:bottom w:w="0" w:type="dxa"/>
          <w:right w:w="0" w:type="dxa"/>
        </w:tblCellMar>
        <w:tblLook w:val="04A0" w:firstRow="1" w:lastRow="0" w:firstColumn="1" w:lastColumn="0" w:noHBand="0" w:noVBand="1"/>
      </w:tblPr>
      <w:tblGrid>
        <w:gridCol w:w="3759"/>
        <w:gridCol w:w="6095"/>
      </w:tblGrid>
      <w:tr w:rsidR="0012717D" w14:paraId="4AF4E273" w14:textId="77777777">
        <w:trPr>
          <w:trHeight w:val="653"/>
        </w:trPr>
        <w:tc>
          <w:tcPr>
            <w:tcW w:w="9854" w:type="dxa"/>
            <w:gridSpan w:val="2"/>
            <w:tcBorders>
              <w:top w:val="single" w:sz="4" w:space="0" w:color="000000"/>
              <w:left w:val="single" w:sz="4" w:space="0" w:color="000000"/>
              <w:bottom w:val="single" w:sz="4" w:space="0" w:color="000000"/>
              <w:right w:val="single" w:sz="4" w:space="0" w:color="000000"/>
            </w:tcBorders>
          </w:tcPr>
          <w:p w14:paraId="61270611" w14:textId="77777777" w:rsidR="0012717D" w:rsidRDefault="00BE5151">
            <w:pPr>
              <w:spacing w:after="16" w:line="259" w:lineRule="auto"/>
              <w:ind w:left="0" w:firstLine="0"/>
            </w:pPr>
            <w:r>
              <w:t xml:space="preserve">Пример: судья, государственный гражданский служащий представляют </w:t>
            </w:r>
          </w:p>
          <w:p w14:paraId="31209B5C" w14:textId="77777777" w:rsidR="0012717D" w:rsidRDefault="00BE5151">
            <w:pPr>
              <w:spacing w:after="0" w:line="259" w:lineRule="auto"/>
              <w:ind w:left="0" w:firstLine="0"/>
              <w:jc w:val="left"/>
            </w:pPr>
            <w:r>
              <w:t xml:space="preserve">сведения в 2025 году (за отчетный 2024 год) </w:t>
            </w:r>
          </w:p>
        </w:tc>
      </w:tr>
      <w:tr w:rsidR="0012717D" w14:paraId="438D3420" w14:textId="77777777">
        <w:trPr>
          <w:trHeight w:val="1620"/>
        </w:trPr>
        <w:tc>
          <w:tcPr>
            <w:tcW w:w="3759" w:type="dxa"/>
            <w:tcBorders>
              <w:top w:val="single" w:sz="4" w:space="0" w:color="000000"/>
              <w:left w:val="single" w:sz="4" w:space="0" w:color="000000"/>
              <w:bottom w:val="single" w:sz="4" w:space="0" w:color="000000"/>
              <w:right w:val="single" w:sz="4" w:space="0" w:color="000000"/>
            </w:tcBorders>
          </w:tcPr>
          <w:p w14:paraId="2FA0414D" w14:textId="77777777" w:rsidR="0012717D" w:rsidRDefault="00BE5151">
            <w:pPr>
              <w:spacing w:after="0" w:line="259" w:lineRule="auto"/>
              <w:ind w:left="0" w:right="29" w:firstLine="0"/>
              <w:jc w:val="left"/>
            </w:pPr>
            <w:r>
              <w:t>Брак заключен в органах записи актов гражданского состояния</w:t>
            </w:r>
            <w:r>
              <w:rPr>
                <w:vertAlign w:val="superscript"/>
              </w:rPr>
              <w:footnoteReference w:id="5"/>
            </w:r>
            <w:r>
              <w:t xml:space="preserve"> в ноябре 2024 года </w:t>
            </w:r>
          </w:p>
        </w:tc>
        <w:tc>
          <w:tcPr>
            <w:tcW w:w="6095" w:type="dxa"/>
            <w:tcBorders>
              <w:top w:val="single" w:sz="4" w:space="0" w:color="000000"/>
              <w:left w:val="single" w:sz="4" w:space="0" w:color="000000"/>
              <w:bottom w:val="single" w:sz="4" w:space="0" w:color="000000"/>
              <w:right w:val="single" w:sz="4" w:space="0" w:color="000000"/>
            </w:tcBorders>
          </w:tcPr>
          <w:p w14:paraId="31F5F38D" w14:textId="77777777" w:rsidR="0012717D" w:rsidRDefault="00BE5151">
            <w:pPr>
              <w:spacing w:after="0" w:line="259" w:lineRule="auto"/>
              <w:ind w:left="0" w:right="106" w:firstLine="0"/>
            </w:pPr>
            <w:r>
              <w:t xml:space="preserve">Сведения в отношении супруги (супруга) представляются, поскольку по состоянию на отчетную дату (31 декабря 2024 года) судья, государственный гражданский служащий состояли в браке </w:t>
            </w:r>
          </w:p>
        </w:tc>
      </w:tr>
      <w:tr w:rsidR="0012717D" w14:paraId="155F3321" w14:textId="77777777">
        <w:trPr>
          <w:trHeight w:val="1621"/>
        </w:trPr>
        <w:tc>
          <w:tcPr>
            <w:tcW w:w="3759" w:type="dxa"/>
            <w:tcBorders>
              <w:top w:val="single" w:sz="4" w:space="0" w:color="000000"/>
              <w:left w:val="single" w:sz="4" w:space="0" w:color="000000"/>
              <w:bottom w:val="single" w:sz="4" w:space="0" w:color="000000"/>
              <w:right w:val="single" w:sz="4" w:space="0" w:color="000000"/>
            </w:tcBorders>
          </w:tcPr>
          <w:p w14:paraId="1B15898B" w14:textId="77777777" w:rsidR="0012717D" w:rsidRDefault="00BE5151">
            <w:pPr>
              <w:spacing w:after="16" w:line="259" w:lineRule="auto"/>
              <w:ind w:left="0" w:firstLine="0"/>
            </w:pPr>
            <w:r>
              <w:t xml:space="preserve">Брак заключен в ЗАГСе в </w:t>
            </w:r>
          </w:p>
          <w:p w14:paraId="244A4BC6" w14:textId="77777777" w:rsidR="0012717D" w:rsidRDefault="00BE5151">
            <w:pPr>
              <w:spacing w:after="0" w:line="259" w:lineRule="auto"/>
              <w:ind w:left="0" w:firstLine="0"/>
              <w:jc w:val="left"/>
            </w:pPr>
            <w:r>
              <w:t xml:space="preserve">марте 2025 года </w:t>
            </w:r>
          </w:p>
        </w:tc>
        <w:tc>
          <w:tcPr>
            <w:tcW w:w="6095" w:type="dxa"/>
            <w:tcBorders>
              <w:top w:val="single" w:sz="4" w:space="0" w:color="000000"/>
              <w:left w:val="single" w:sz="4" w:space="0" w:color="000000"/>
              <w:bottom w:val="single" w:sz="4" w:space="0" w:color="000000"/>
              <w:right w:val="single" w:sz="4" w:space="0" w:color="000000"/>
            </w:tcBorders>
          </w:tcPr>
          <w:p w14:paraId="5149C033" w14:textId="77777777" w:rsidR="0012717D" w:rsidRDefault="00BE5151">
            <w:pPr>
              <w:spacing w:after="0" w:line="259" w:lineRule="auto"/>
              <w:ind w:left="0" w:right="106" w:firstLine="0"/>
            </w:pPr>
            <w:r>
              <w:t xml:space="preserve">Сведения в отношении супруги (супруга) не представляются, поскольку по состоянию на отчетную дату (31 декабря 2024 года) судья, государственный гражданский служащий не состояли в браке  </w:t>
            </w:r>
          </w:p>
        </w:tc>
      </w:tr>
      <w:tr w:rsidR="0012717D" w14:paraId="2F87DF15" w14:textId="77777777">
        <w:trPr>
          <w:trHeight w:val="977"/>
        </w:trPr>
        <w:tc>
          <w:tcPr>
            <w:tcW w:w="9854" w:type="dxa"/>
            <w:gridSpan w:val="2"/>
            <w:tcBorders>
              <w:top w:val="single" w:sz="4" w:space="0" w:color="000000"/>
              <w:left w:val="single" w:sz="4" w:space="0" w:color="000000"/>
              <w:bottom w:val="single" w:sz="4" w:space="0" w:color="000000"/>
              <w:right w:val="single" w:sz="4" w:space="0" w:color="000000"/>
            </w:tcBorders>
          </w:tcPr>
          <w:p w14:paraId="00394139" w14:textId="77777777" w:rsidR="0012717D" w:rsidRDefault="00BE5151">
            <w:pPr>
              <w:spacing w:after="0" w:line="259" w:lineRule="auto"/>
              <w:ind w:left="0" w:right="108" w:firstLine="0"/>
            </w:pPr>
            <w:r>
              <w:t xml:space="preserve">Пример: гражданин в сентябре 2025 года представляет </w:t>
            </w:r>
            <w:r>
              <w:t xml:space="preserve">сведения в связи с подачей документов для назначения на должность. Отчетной датой является 1 августа 2025 года </w:t>
            </w:r>
          </w:p>
        </w:tc>
      </w:tr>
      <w:tr w:rsidR="0012717D" w14:paraId="3A0C21A8" w14:textId="77777777">
        <w:trPr>
          <w:trHeight w:val="1298"/>
        </w:trPr>
        <w:tc>
          <w:tcPr>
            <w:tcW w:w="3759" w:type="dxa"/>
            <w:tcBorders>
              <w:top w:val="single" w:sz="4" w:space="0" w:color="000000"/>
              <w:left w:val="single" w:sz="4" w:space="0" w:color="000000"/>
              <w:bottom w:val="single" w:sz="4" w:space="0" w:color="000000"/>
              <w:right w:val="single" w:sz="4" w:space="0" w:color="000000"/>
            </w:tcBorders>
          </w:tcPr>
          <w:p w14:paraId="0A85E507" w14:textId="77777777" w:rsidR="0012717D" w:rsidRDefault="00BE5151">
            <w:pPr>
              <w:spacing w:after="0" w:line="259" w:lineRule="auto"/>
              <w:ind w:left="0" w:firstLine="0"/>
              <w:jc w:val="left"/>
            </w:pPr>
            <w:r>
              <w:t xml:space="preserve">Брак заключен 1 февраля  2025 года </w:t>
            </w:r>
          </w:p>
        </w:tc>
        <w:tc>
          <w:tcPr>
            <w:tcW w:w="6095" w:type="dxa"/>
            <w:tcBorders>
              <w:top w:val="single" w:sz="4" w:space="0" w:color="000000"/>
              <w:left w:val="single" w:sz="4" w:space="0" w:color="000000"/>
              <w:bottom w:val="single" w:sz="4" w:space="0" w:color="000000"/>
              <w:right w:val="single" w:sz="4" w:space="0" w:color="000000"/>
            </w:tcBorders>
          </w:tcPr>
          <w:p w14:paraId="4DAFE87A" w14:textId="77777777" w:rsidR="0012717D" w:rsidRDefault="00BE5151">
            <w:pPr>
              <w:spacing w:after="47" w:line="237" w:lineRule="auto"/>
              <w:ind w:left="0" w:firstLine="0"/>
            </w:pPr>
            <w:r>
              <w:t xml:space="preserve">Сведения в отношении супруги представляются, поскольку по состоянию на отчетную дату </w:t>
            </w:r>
          </w:p>
          <w:p w14:paraId="70766D3B" w14:textId="77777777" w:rsidR="0012717D" w:rsidRDefault="00BE5151">
            <w:pPr>
              <w:spacing w:after="0" w:line="259" w:lineRule="auto"/>
              <w:ind w:left="0" w:firstLine="0"/>
              <w:jc w:val="left"/>
            </w:pPr>
            <w:r>
              <w:t xml:space="preserve">(1 августа 2025 года) гражданин состоял в браке </w:t>
            </w:r>
          </w:p>
          <w:p w14:paraId="0A495345" w14:textId="77777777" w:rsidR="0012717D" w:rsidRDefault="00BE5151">
            <w:pPr>
              <w:spacing w:after="0" w:line="259" w:lineRule="auto"/>
              <w:ind w:left="0" w:firstLine="0"/>
              <w:jc w:val="left"/>
            </w:pPr>
            <w:r>
              <w:t xml:space="preserve"> </w:t>
            </w:r>
          </w:p>
        </w:tc>
      </w:tr>
      <w:tr w:rsidR="0012717D" w14:paraId="1D7D6068" w14:textId="77777777">
        <w:trPr>
          <w:trHeight w:val="1299"/>
        </w:trPr>
        <w:tc>
          <w:tcPr>
            <w:tcW w:w="3759" w:type="dxa"/>
            <w:tcBorders>
              <w:top w:val="single" w:sz="4" w:space="0" w:color="000000"/>
              <w:left w:val="single" w:sz="4" w:space="0" w:color="000000"/>
              <w:bottom w:val="single" w:sz="4" w:space="0" w:color="000000"/>
              <w:right w:val="single" w:sz="4" w:space="0" w:color="000000"/>
            </w:tcBorders>
          </w:tcPr>
          <w:p w14:paraId="7E740E95" w14:textId="77777777" w:rsidR="0012717D" w:rsidRDefault="00BE5151">
            <w:pPr>
              <w:spacing w:after="0" w:line="259" w:lineRule="auto"/>
              <w:ind w:left="0" w:firstLine="0"/>
              <w:jc w:val="left"/>
            </w:pPr>
            <w:r>
              <w:lastRenderedPageBreak/>
              <w:t xml:space="preserve">Брак заключен 2 августа  2025 года </w:t>
            </w:r>
          </w:p>
        </w:tc>
        <w:tc>
          <w:tcPr>
            <w:tcW w:w="6095" w:type="dxa"/>
            <w:tcBorders>
              <w:top w:val="single" w:sz="4" w:space="0" w:color="000000"/>
              <w:left w:val="single" w:sz="4" w:space="0" w:color="000000"/>
              <w:bottom w:val="single" w:sz="4" w:space="0" w:color="000000"/>
              <w:right w:val="single" w:sz="4" w:space="0" w:color="000000"/>
            </w:tcBorders>
          </w:tcPr>
          <w:p w14:paraId="45606131" w14:textId="77777777" w:rsidR="0012717D" w:rsidRDefault="00BE5151">
            <w:pPr>
              <w:spacing w:after="0" w:line="259" w:lineRule="auto"/>
              <w:ind w:left="0" w:right="103" w:firstLine="0"/>
            </w:pPr>
            <w:r>
              <w:t xml:space="preserve">Сведения в отношении супруги не представляются, поскольку по состоянию на отчетную дату (1 августа 2025 года) гражданин еще не состоял в браке </w:t>
            </w:r>
          </w:p>
        </w:tc>
      </w:tr>
    </w:tbl>
    <w:p w14:paraId="6DE833D2" w14:textId="77777777" w:rsidR="0012717D" w:rsidRDefault="00BE5151">
      <w:pPr>
        <w:spacing w:after="20" w:line="259" w:lineRule="auto"/>
        <w:ind w:left="708" w:firstLine="0"/>
        <w:jc w:val="left"/>
      </w:pPr>
      <w:r>
        <w:t xml:space="preserve"> </w:t>
      </w:r>
    </w:p>
    <w:p w14:paraId="0018E86B" w14:textId="77777777" w:rsidR="0012717D" w:rsidRDefault="00BE5151">
      <w:pPr>
        <w:numPr>
          <w:ilvl w:val="1"/>
          <w:numId w:val="4"/>
        </w:numPr>
        <w:ind w:right="322"/>
      </w:pPr>
      <w:r>
        <w:t xml:space="preserve">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 </w:t>
      </w:r>
    </w:p>
    <w:p w14:paraId="5698FE5A" w14:textId="77777777" w:rsidR="0012717D" w:rsidRDefault="00BE5151">
      <w:pPr>
        <w:spacing w:after="4" w:line="259" w:lineRule="auto"/>
        <w:ind w:left="0" w:firstLine="0"/>
        <w:jc w:val="left"/>
      </w:pPr>
      <w:r>
        <w:t xml:space="preserve"> </w:t>
      </w:r>
    </w:p>
    <w:p w14:paraId="4662A65A" w14:textId="77777777" w:rsidR="0012717D" w:rsidRDefault="00BE5151">
      <w:pPr>
        <w:ind w:left="1334" w:right="322" w:firstLine="0"/>
      </w:pPr>
      <w:r>
        <w:t xml:space="preserve">Перечень ситуаций и рекомендуемые действия (таблица № 2) </w:t>
      </w:r>
    </w:p>
    <w:p w14:paraId="5194A223" w14:textId="77777777" w:rsidR="0012717D" w:rsidRDefault="00BE5151">
      <w:pPr>
        <w:spacing w:after="0" w:line="259" w:lineRule="auto"/>
        <w:ind w:left="0" w:right="252" w:firstLine="0"/>
        <w:jc w:val="center"/>
      </w:pPr>
      <w:r>
        <w:t xml:space="preserve"> </w:t>
      </w:r>
    </w:p>
    <w:tbl>
      <w:tblPr>
        <w:tblStyle w:val="TableGrid"/>
        <w:tblW w:w="9926" w:type="dxa"/>
        <w:tblInd w:w="0" w:type="dxa"/>
        <w:tblCellMar>
          <w:top w:w="60" w:type="dxa"/>
          <w:left w:w="108" w:type="dxa"/>
          <w:bottom w:w="0" w:type="dxa"/>
          <w:right w:w="38" w:type="dxa"/>
        </w:tblCellMar>
        <w:tblLook w:val="04A0" w:firstRow="1" w:lastRow="0" w:firstColumn="1" w:lastColumn="0" w:noHBand="0" w:noVBand="1"/>
      </w:tblPr>
      <w:tblGrid>
        <w:gridCol w:w="3687"/>
        <w:gridCol w:w="6239"/>
      </w:tblGrid>
      <w:tr w:rsidR="0012717D" w14:paraId="476CA4F0" w14:textId="77777777">
        <w:trPr>
          <w:trHeight w:val="653"/>
        </w:trPr>
        <w:tc>
          <w:tcPr>
            <w:tcW w:w="9926" w:type="dxa"/>
            <w:gridSpan w:val="2"/>
            <w:tcBorders>
              <w:top w:val="single" w:sz="4" w:space="0" w:color="000000"/>
              <w:left w:val="single" w:sz="4" w:space="0" w:color="000000"/>
              <w:bottom w:val="single" w:sz="4" w:space="0" w:color="000000"/>
              <w:right w:val="single" w:sz="4" w:space="0" w:color="000000"/>
            </w:tcBorders>
          </w:tcPr>
          <w:p w14:paraId="4E1CF194" w14:textId="77777777" w:rsidR="0012717D" w:rsidRDefault="00BE5151">
            <w:pPr>
              <w:spacing w:after="0" w:line="259" w:lineRule="auto"/>
              <w:ind w:left="0" w:firstLine="34"/>
            </w:pPr>
            <w:r>
              <w:t xml:space="preserve">Пример: лицо представляет справку о доходах в 2025 году (за отчетный 2024 год) </w:t>
            </w:r>
          </w:p>
        </w:tc>
      </w:tr>
      <w:tr w:rsidR="0012717D" w14:paraId="1E2286D5" w14:textId="77777777">
        <w:trPr>
          <w:trHeight w:val="1620"/>
        </w:trPr>
        <w:tc>
          <w:tcPr>
            <w:tcW w:w="3687" w:type="dxa"/>
            <w:tcBorders>
              <w:top w:val="single" w:sz="4" w:space="0" w:color="000000"/>
              <w:left w:val="single" w:sz="4" w:space="0" w:color="000000"/>
              <w:bottom w:val="single" w:sz="4" w:space="0" w:color="000000"/>
              <w:right w:val="single" w:sz="4" w:space="0" w:color="000000"/>
            </w:tcBorders>
          </w:tcPr>
          <w:p w14:paraId="2E0073CA" w14:textId="77777777" w:rsidR="0012717D" w:rsidRDefault="00BE5151">
            <w:pPr>
              <w:spacing w:after="0" w:line="259" w:lineRule="auto"/>
              <w:ind w:left="0" w:firstLine="34"/>
            </w:pPr>
            <w:r>
              <w:t xml:space="preserve">Брак был расторгнут в ЗАГСе в ноябре 2024 года </w:t>
            </w:r>
          </w:p>
        </w:tc>
        <w:tc>
          <w:tcPr>
            <w:tcW w:w="6239" w:type="dxa"/>
            <w:tcBorders>
              <w:top w:val="single" w:sz="4" w:space="0" w:color="000000"/>
              <w:left w:val="single" w:sz="4" w:space="0" w:color="000000"/>
              <w:bottom w:val="single" w:sz="4" w:space="0" w:color="000000"/>
              <w:right w:val="single" w:sz="4" w:space="0" w:color="000000"/>
            </w:tcBorders>
          </w:tcPr>
          <w:p w14:paraId="6266D5BC" w14:textId="77777777" w:rsidR="0012717D" w:rsidRDefault="00BE5151">
            <w:pPr>
              <w:spacing w:after="0" w:line="259" w:lineRule="auto"/>
              <w:ind w:left="0" w:right="67" w:firstLine="34"/>
            </w:pPr>
            <w:r>
              <w:t xml:space="preserve">Сведения в отношении бывшей супруги не представляются, поскольку по состоянию на отчетную дату (31 декабря 2024 года) лицо, представляющее справку о доходах, не состояло в браке </w:t>
            </w:r>
          </w:p>
        </w:tc>
      </w:tr>
      <w:tr w:rsidR="0012717D" w14:paraId="665E1D0D" w14:textId="77777777">
        <w:trPr>
          <w:trHeight w:val="446"/>
        </w:trPr>
        <w:tc>
          <w:tcPr>
            <w:tcW w:w="3687" w:type="dxa"/>
            <w:tcBorders>
              <w:top w:val="single" w:sz="4" w:space="0" w:color="000000"/>
              <w:left w:val="single" w:sz="4" w:space="0" w:color="000000"/>
              <w:bottom w:val="single" w:sz="4" w:space="0" w:color="000000"/>
              <w:right w:val="single" w:sz="4" w:space="0" w:color="000000"/>
            </w:tcBorders>
          </w:tcPr>
          <w:p w14:paraId="2D9B64AF" w14:textId="77777777" w:rsidR="0012717D" w:rsidRDefault="00BE5151">
            <w:pPr>
              <w:tabs>
                <w:tab w:val="center" w:pos="1495"/>
                <w:tab w:val="right" w:pos="3541"/>
              </w:tabs>
              <w:spacing w:after="0" w:line="259" w:lineRule="auto"/>
              <w:ind w:left="0" w:firstLine="0"/>
              <w:jc w:val="left"/>
            </w:pPr>
            <w:r>
              <w:t xml:space="preserve">Решение </w:t>
            </w:r>
            <w:r>
              <w:tab/>
              <w:t xml:space="preserve">о </w:t>
            </w:r>
            <w:r>
              <w:tab/>
              <w:t xml:space="preserve">расторжении </w:t>
            </w:r>
          </w:p>
        </w:tc>
        <w:tc>
          <w:tcPr>
            <w:tcW w:w="6239" w:type="dxa"/>
            <w:tcBorders>
              <w:top w:val="single" w:sz="4" w:space="0" w:color="000000"/>
              <w:left w:val="single" w:sz="4" w:space="0" w:color="000000"/>
              <w:bottom w:val="single" w:sz="4" w:space="0" w:color="000000"/>
              <w:right w:val="single" w:sz="4" w:space="0" w:color="000000"/>
            </w:tcBorders>
          </w:tcPr>
          <w:p w14:paraId="3D72561B" w14:textId="77777777" w:rsidR="0012717D" w:rsidRDefault="00BE5151">
            <w:pPr>
              <w:tabs>
                <w:tab w:val="center" w:pos="1604"/>
                <w:tab w:val="center" w:pos="2705"/>
                <w:tab w:val="center" w:pos="4219"/>
                <w:tab w:val="right" w:pos="6093"/>
              </w:tabs>
              <w:spacing w:after="0" w:line="259" w:lineRule="auto"/>
              <w:ind w:left="0" w:firstLine="0"/>
              <w:jc w:val="left"/>
            </w:pPr>
            <w:r>
              <w:t xml:space="preserve">Сведения </w:t>
            </w:r>
            <w:r>
              <w:tab/>
              <w:t xml:space="preserve">в </w:t>
            </w:r>
            <w:r>
              <w:tab/>
              <w:t xml:space="preserve">отношении </w:t>
            </w:r>
            <w:r>
              <w:tab/>
              <w:t xml:space="preserve">бывшей </w:t>
            </w:r>
            <w:r>
              <w:tab/>
              <w:t xml:space="preserve">супруги </w:t>
            </w:r>
          </w:p>
        </w:tc>
      </w:tr>
    </w:tbl>
    <w:p w14:paraId="438D745B" w14:textId="77777777" w:rsidR="0012717D" w:rsidRDefault="00BE5151">
      <w:pPr>
        <w:spacing w:after="0" w:line="259" w:lineRule="auto"/>
        <w:ind w:left="708" w:firstLine="0"/>
        <w:jc w:val="left"/>
      </w:pPr>
      <w:r>
        <w:rPr>
          <w:sz w:val="20"/>
        </w:rPr>
        <w:t xml:space="preserve"> </w:t>
      </w:r>
    </w:p>
    <w:tbl>
      <w:tblPr>
        <w:tblStyle w:val="TableGrid"/>
        <w:tblW w:w="9926" w:type="dxa"/>
        <w:tblInd w:w="0" w:type="dxa"/>
        <w:tblCellMar>
          <w:top w:w="59" w:type="dxa"/>
          <w:left w:w="108" w:type="dxa"/>
          <w:bottom w:w="0" w:type="dxa"/>
          <w:right w:w="0" w:type="dxa"/>
        </w:tblCellMar>
        <w:tblLook w:val="04A0" w:firstRow="1" w:lastRow="0" w:firstColumn="1" w:lastColumn="0" w:noHBand="0" w:noVBand="1"/>
      </w:tblPr>
      <w:tblGrid>
        <w:gridCol w:w="3687"/>
        <w:gridCol w:w="6239"/>
      </w:tblGrid>
      <w:tr w:rsidR="0012717D" w14:paraId="261755DE" w14:textId="77777777">
        <w:trPr>
          <w:trHeight w:val="2909"/>
        </w:trPr>
        <w:tc>
          <w:tcPr>
            <w:tcW w:w="3687" w:type="dxa"/>
            <w:tcBorders>
              <w:top w:val="single" w:sz="4" w:space="0" w:color="000000"/>
              <w:left w:val="single" w:sz="4" w:space="0" w:color="000000"/>
              <w:bottom w:val="single" w:sz="4" w:space="0" w:color="000000"/>
              <w:right w:val="single" w:sz="4" w:space="0" w:color="000000"/>
            </w:tcBorders>
          </w:tcPr>
          <w:p w14:paraId="24B5B1D5" w14:textId="77777777" w:rsidR="0012717D" w:rsidRDefault="00BE5151">
            <w:pPr>
              <w:spacing w:after="29" w:line="250" w:lineRule="auto"/>
              <w:ind w:left="0" w:right="107" w:firstLine="0"/>
            </w:pPr>
            <w:r>
              <w:t xml:space="preserve">брака было принято судом 12 декабря 2024 года и вступило в законную силу </w:t>
            </w:r>
          </w:p>
          <w:p w14:paraId="69740BFF" w14:textId="77777777" w:rsidR="0012717D" w:rsidRDefault="00BE5151">
            <w:pPr>
              <w:spacing w:after="0" w:line="259" w:lineRule="auto"/>
              <w:ind w:left="0" w:firstLine="0"/>
              <w:jc w:val="left"/>
            </w:pPr>
            <w:r>
              <w:t xml:space="preserve">12 января 2025 года </w:t>
            </w:r>
          </w:p>
        </w:tc>
        <w:tc>
          <w:tcPr>
            <w:tcW w:w="6239" w:type="dxa"/>
            <w:tcBorders>
              <w:top w:val="single" w:sz="4" w:space="0" w:color="000000"/>
              <w:left w:val="single" w:sz="4" w:space="0" w:color="000000"/>
              <w:bottom w:val="single" w:sz="4" w:space="0" w:color="000000"/>
              <w:right w:val="single" w:sz="4" w:space="0" w:color="000000"/>
            </w:tcBorders>
          </w:tcPr>
          <w:p w14:paraId="23FD2AC0" w14:textId="77777777" w:rsidR="0012717D" w:rsidRDefault="00BE5151">
            <w:pPr>
              <w:spacing w:after="16" w:line="265" w:lineRule="auto"/>
              <w:ind w:left="0" w:right="105" w:firstLine="0"/>
            </w:pPr>
            <w:r>
              <w:t xml:space="preserve">представляются, поскольку решение о </w:t>
            </w:r>
            <w:r>
              <w:t xml:space="preserve">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лицо, представляющее справку </w:t>
            </w:r>
          </w:p>
          <w:p w14:paraId="425DDDEB" w14:textId="77777777" w:rsidR="0012717D" w:rsidRDefault="00BE5151">
            <w:pPr>
              <w:spacing w:after="0" w:line="259" w:lineRule="auto"/>
              <w:ind w:left="0" w:firstLine="0"/>
              <w:jc w:val="left"/>
            </w:pPr>
            <w:r>
              <w:t xml:space="preserve">о доходах, считалось состоявшим в браке </w:t>
            </w:r>
          </w:p>
        </w:tc>
      </w:tr>
      <w:tr w:rsidR="0012717D" w14:paraId="0FFFE363" w14:textId="77777777">
        <w:trPr>
          <w:trHeight w:val="1621"/>
        </w:trPr>
        <w:tc>
          <w:tcPr>
            <w:tcW w:w="3687" w:type="dxa"/>
            <w:tcBorders>
              <w:top w:val="single" w:sz="4" w:space="0" w:color="000000"/>
              <w:left w:val="single" w:sz="4" w:space="0" w:color="000000"/>
              <w:bottom w:val="single" w:sz="4" w:space="0" w:color="000000"/>
              <w:right w:val="single" w:sz="4" w:space="0" w:color="000000"/>
            </w:tcBorders>
          </w:tcPr>
          <w:p w14:paraId="6845E2CA" w14:textId="77777777" w:rsidR="0012717D" w:rsidRDefault="00BE5151">
            <w:pPr>
              <w:tabs>
                <w:tab w:val="center" w:pos="1358"/>
                <w:tab w:val="right" w:pos="3579"/>
              </w:tabs>
              <w:spacing w:after="25" w:line="259" w:lineRule="auto"/>
              <w:ind w:left="0" w:firstLine="0"/>
              <w:jc w:val="left"/>
            </w:pPr>
            <w:r>
              <w:t xml:space="preserve">Брак </w:t>
            </w:r>
            <w:r>
              <w:tab/>
              <w:t xml:space="preserve">был </w:t>
            </w:r>
            <w:r>
              <w:tab/>
              <w:t xml:space="preserve">расторгнут </w:t>
            </w:r>
          </w:p>
          <w:p w14:paraId="5C1A419D" w14:textId="77777777" w:rsidR="0012717D" w:rsidRDefault="00BE5151">
            <w:pPr>
              <w:spacing w:after="0" w:line="259" w:lineRule="auto"/>
              <w:ind w:left="0" w:firstLine="0"/>
              <w:jc w:val="left"/>
            </w:pPr>
            <w:r>
              <w:t xml:space="preserve">в ЗАГСе в марте 2025 года </w:t>
            </w:r>
          </w:p>
        </w:tc>
        <w:tc>
          <w:tcPr>
            <w:tcW w:w="6239" w:type="dxa"/>
            <w:tcBorders>
              <w:top w:val="single" w:sz="4" w:space="0" w:color="000000"/>
              <w:left w:val="single" w:sz="4" w:space="0" w:color="000000"/>
              <w:bottom w:val="single" w:sz="4" w:space="0" w:color="000000"/>
              <w:right w:val="single" w:sz="4" w:space="0" w:color="000000"/>
            </w:tcBorders>
          </w:tcPr>
          <w:p w14:paraId="765402E4" w14:textId="77777777" w:rsidR="0012717D" w:rsidRDefault="00BE5151">
            <w:pPr>
              <w:spacing w:after="0" w:line="259" w:lineRule="auto"/>
              <w:ind w:left="0" w:right="105" w:firstLine="0"/>
            </w:pPr>
            <w:r>
              <w:t xml:space="preserve">Сведения в </w:t>
            </w:r>
            <w:r>
              <w:t xml:space="preserve">отношении бывшей супруги представляются, поскольку по состоянию на отчетную дату (31 декабря 2024 года) лицо, представляющее справку о доходах, состояло в браке </w:t>
            </w:r>
          </w:p>
        </w:tc>
      </w:tr>
      <w:tr w:rsidR="0012717D" w14:paraId="5C6A7A2F" w14:textId="77777777">
        <w:trPr>
          <w:trHeight w:val="977"/>
        </w:trPr>
        <w:tc>
          <w:tcPr>
            <w:tcW w:w="9926" w:type="dxa"/>
            <w:gridSpan w:val="2"/>
            <w:tcBorders>
              <w:top w:val="single" w:sz="4" w:space="0" w:color="000000"/>
              <w:left w:val="single" w:sz="4" w:space="0" w:color="000000"/>
              <w:bottom w:val="single" w:sz="4" w:space="0" w:color="000000"/>
              <w:right w:val="single" w:sz="4" w:space="0" w:color="000000"/>
            </w:tcBorders>
          </w:tcPr>
          <w:p w14:paraId="66C2F87F" w14:textId="77777777" w:rsidR="0012717D" w:rsidRDefault="00BE5151">
            <w:pPr>
              <w:spacing w:after="41" w:line="237" w:lineRule="auto"/>
              <w:ind w:left="0" w:firstLine="34"/>
            </w:pPr>
            <w:r>
              <w:t xml:space="preserve">Пример: лицо представляет справку о доходах в сентябре 2025 года в связи подачей документов для назначения на должность. Отчетной датой является </w:t>
            </w:r>
          </w:p>
          <w:p w14:paraId="60C40E6E" w14:textId="77777777" w:rsidR="0012717D" w:rsidRDefault="00BE5151">
            <w:pPr>
              <w:spacing w:after="0" w:line="259" w:lineRule="auto"/>
              <w:ind w:left="0" w:firstLine="0"/>
              <w:jc w:val="left"/>
            </w:pPr>
            <w:r>
              <w:t xml:space="preserve">1 августа 2025 года </w:t>
            </w:r>
          </w:p>
        </w:tc>
      </w:tr>
      <w:tr w:rsidR="0012717D" w14:paraId="205AE5B8" w14:textId="77777777">
        <w:trPr>
          <w:trHeight w:val="1296"/>
        </w:trPr>
        <w:tc>
          <w:tcPr>
            <w:tcW w:w="3687" w:type="dxa"/>
            <w:tcBorders>
              <w:top w:val="single" w:sz="4" w:space="0" w:color="000000"/>
              <w:left w:val="single" w:sz="4" w:space="0" w:color="000000"/>
              <w:bottom w:val="single" w:sz="4" w:space="0" w:color="000000"/>
              <w:right w:val="single" w:sz="4" w:space="0" w:color="000000"/>
            </w:tcBorders>
          </w:tcPr>
          <w:p w14:paraId="7BDE5050" w14:textId="77777777" w:rsidR="0012717D" w:rsidRDefault="00BE5151">
            <w:pPr>
              <w:tabs>
                <w:tab w:val="center" w:pos="1375"/>
                <w:tab w:val="right" w:pos="3579"/>
              </w:tabs>
              <w:spacing w:after="24" w:line="259" w:lineRule="auto"/>
              <w:ind w:left="0" w:firstLine="0"/>
              <w:jc w:val="left"/>
            </w:pPr>
            <w:r>
              <w:lastRenderedPageBreak/>
              <w:t xml:space="preserve">Брак </w:t>
            </w:r>
            <w:r>
              <w:tab/>
              <w:t xml:space="preserve">был </w:t>
            </w:r>
            <w:r>
              <w:tab/>
              <w:t xml:space="preserve">расторгнут </w:t>
            </w:r>
          </w:p>
          <w:p w14:paraId="1ABBF4D7" w14:textId="77777777" w:rsidR="0012717D" w:rsidRDefault="00BE5151">
            <w:pPr>
              <w:spacing w:after="0" w:line="259" w:lineRule="auto"/>
              <w:ind w:left="0" w:firstLine="0"/>
              <w:jc w:val="left"/>
            </w:pPr>
            <w:r>
              <w:t xml:space="preserve">в ЗАГСе 1 июля 2025 года </w:t>
            </w:r>
          </w:p>
        </w:tc>
        <w:tc>
          <w:tcPr>
            <w:tcW w:w="6239" w:type="dxa"/>
            <w:tcBorders>
              <w:top w:val="single" w:sz="4" w:space="0" w:color="000000"/>
              <w:left w:val="single" w:sz="4" w:space="0" w:color="000000"/>
              <w:bottom w:val="single" w:sz="4" w:space="0" w:color="000000"/>
              <w:right w:val="single" w:sz="4" w:space="0" w:color="000000"/>
            </w:tcBorders>
          </w:tcPr>
          <w:p w14:paraId="37ACA59C" w14:textId="77777777" w:rsidR="0012717D" w:rsidRDefault="00BE5151">
            <w:pPr>
              <w:spacing w:after="2" w:line="275" w:lineRule="auto"/>
              <w:ind w:left="0" w:right="106" w:firstLine="0"/>
            </w:pPr>
            <w:r>
              <w:t xml:space="preserve">Сведения в отношении бывшей супруги не представляются, поскольку по состоянию на отчетную дату (1 августа 2025 года) </w:t>
            </w:r>
          </w:p>
          <w:p w14:paraId="755A32C7" w14:textId="77777777" w:rsidR="0012717D" w:rsidRDefault="00BE5151">
            <w:pPr>
              <w:spacing w:after="0" w:line="259" w:lineRule="auto"/>
              <w:ind w:left="0" w:firstLine="0"/>
              <w:jc w:val="left"/>
            </w:pPr>
            <w:r>
              <w:t xml:space="preserve">гражданин не состоял в браке </w:t>
            </w:r>
          </w:p>
        </w:tc>
      </w:tr>
      <w:tr w:rsidR="0012717D" w14:paraId="0D885E65" w14:textId="77777777">
        <w:trPr>
          <w:trHeight w:val="1299"/>
        </w:trPr>
        <w:tc>
          <w:tcPr>
            <w:tcW w:w="3687" w:type="dxa"/>
            <w:tcBorders>
              <w:top w:val="single" w:sz="4" w:space="0" w:color="000000"/>
              <w:left w:val="single" w:sz="4" w:space="0" w:color="000000"/>
              <w:bottom w:val="single" w:sz="4" w:space="0" w:color="000000"/>
              <w:right w:val="single" w:sz="4" w:space="0" w:color="000000"/>
            </w:tcBorders>
          </w:tcPr>
          <w:p w14:paraId="5A2B8D33" w14:textId="77777777" w:rsidR="0012717D" w:rsidRDefault="00BE5151">
            <w:pPr>
              <w:spacing w:after="0" w:line="277" w:lineRule="auto"/>
              <w:ind w:left="0" w:firstLine="34"/>
            </w:pPr>
            <w:r>
              <w:t xml:space="preserve">Брак был расторгнут  в ЗАГСе 2 августа  </w:t>
            </w:r>
          </w:p>
          <w:p w14:paraId="53D4B0B2" w14:textId="77777777" w:rsidR="0012717D" w:rsidRDefault="00BE5151">
            <w:pPr>
              <w:spacing w:after="0" w:line="259" w:lineRule="auto"/>
              <w:ind w:left="0" w:firstLine="0"/>
              <w:jc w:val="left"/>
            </w:pPr>
            <w:r>
              <w:t xml:space="preserve">2025 года </w:t>
            </w:r>
          </w:p>
        </w:tc>
        <w:tc>
          <w:tcPr>
            <w:tcW w:w="6239" w:type="dxa"/>
            <w:tcBorders>
              <w:top w:val="single" w:sz="4" w:space="0" w:color="000000"/>
              <w:left w:val="single" w:sz="4" w:space="0" w:color="000000"/>
              <w:bottom w:val="single" w:sz="4" w:space="0" w:color="000000"/>
              <w:right w:val="single" w:sz="4" w:space="0" w:color="000000"/>
            </w:tcBorders>
          </w:tcPr>
          <w:p w14:paraId="218B8E55" w14:textId="77777777" w:rsidR="0012717D" w:rsidRDefault="00BE5151">
            <w:pPr>
              <w:spacing w:after="30" w:line="255" w:lineRule="auto"/>
              <w:ind w:left="0" w:right="106" w:firstLine="0"/>
            </w:pPr>
            <w:r>
              <w:t xml:space="preserve">Сведения в отношении бывшей супруги представляются, поскольку по состоянию на отчетную дату (1 августа 2025 года) </w:t>
            </w:r>
          </w:p>
          <w:p w14:paraId="01E01B6A" w14:textId="77777777" w:rsidR="0012717D" w:rsidRDefault="00BE5151">
            <w:pPr>
              <w:spacing w:after="0" w:line="259" w:lineRule="auto"/>
              <w:ind w:left="0" w:firstLine="0"/>
              <w:jc w:val="left"/>
            </w:pPr>
            <w:r>
              <w:t xml:space="preserve">гражданин состоял в браке </w:t>
            </w:r>
          </w:p>
        </w:tc>
      </w:tr>
      <w:tr w:rsidR="0012717D" w14:paraId="41F71865" w14:textId="77777777">
        <w:trPr>
          <w:trHeight w:val="2909"/>
        </w:trPr>
        <w:tc>
          <w:tcPr>
            <w:tcW w:w="3687" w:type="dxa"/>
            <w:tcBorders>
              <w:top w:val="single" w:sz="4" w:space="0" w:color="000000"/>
              <w:left w:val="single" w:sz="4" w:space="0" w:color="000000"/>
              <w:bottom w:val="single" w:sz="4" w:space="0" w:color="000000"/>
              <w:right w:val="single" w:sz="4" w:space="0" w:color="000000"/>
            </w:tcBorders>
          </w:tcPr>
          <w:p w14:paraId="4399F49A" w14:textId="77777777" w:rsidR="0012717D" w:rsidRDefault="00BE5151">
            <w:pPr>
              <w:spacing w:after="9" w:line="248" w:lineRule="auto"/>
              <w:ind w:left="0" w:right="108" w:firstLine="34"/>
            </w:pPr>
            <w:r>
              <w:t xml:space="preserve">Решение о расторжении брака было принято судом 4 июля 2025 года и вступило в законную силу 4 августа </w:t>
            </w:r>
          </w:p>
          <w:p w14:paraId="0449935D" w14:textId="77777777" w:rsidR="0012717D" w:rsidRDefault="00BE5151">
            <w:pPr>
              <w:spacing w:after="0" w:line="259" w:lineRule="auto"/>
              <w:ind w:left="0" w:firstLine="0"/>
              <w:jc w:val="left"/>
            </w:pPr>
            <w:r>
              <w:t xml:space="preserve">2025 года </w:t>
            </w:r>
          </w:p>
        </w:tc>
        <w:tc>
          <w:tcPr>
            <w:tcW w:w="6239" w:type="dxa"/>
            <w:tcBorders>
              <w:top w:val="single" w:sz="4" w:space="0" w:color="000000"/>
              <w:left w:val="single" w:sz="4" w:space="0" w:color="000000"/>
              <w:bottom w:val="single" w:sz="4" w:space="0" w:color="000000"/>
              <w:right w:val="single" w:sz="4" w:space="0" w:color="000000"/>
            </w:tcBorders>
          </w:tcPr>
          <w:p w14:paraId="15A6FAFA" w14:textId="77777777" w:rsidR="0012717D" w:rsidRDefault="00BE5151">
            <w:pPr>
              <w:spacing w:after="0" w:line="259" w:lineRule="auto"/>
              <w:ind w:left="0" w:right="106" w:firstLine="0"/>
            </w:pPr>
            <w: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2025 года. Таким образом, по состоянию на отчетную дату (1 августа 2025 года) гражданин считался состоявшим в браке </w:t>
            </w:r>
          </w:p>
        </w:tc>
      </w:tr>
    </w:tbl>
    <w:p w14:paraId="3F6FB0C9" w14:textId="77777777" w:rsidR="0012717D" w:rsidRDefault="00BE5151">
      <w:pPr>
        <w:spacing w:after="73" w:line="259" w:lineRule="auto"/>
        <w:ind w:left="708" w:firstLine="0"/>
        <w:jc w:val="left"/>
      </w:pPr>
      <w:r>
        <w:t xml:space="preserve"> </w:t>
      </w:r>
    </w:p>
    <w:p w14:paraId="3ADDDD8C" w14:textId="77777777" w:rsidR="0012717D" w:rsidRDefault="00BE5151">
      <w:pPr>
        <w:numPr>
          <w:ilvl w:val="1"/>
          <w:numId w:val="4"/>
        </w:numPr>
        <w:ind w:right="322"/>
      </w:pPr>
      <w:r>
        <w:t xml:space="preserve">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 </w:t>
      </w:r>
    </w:p>
    <w:p w14:paraId="6C89051F" w14:textId="77777777" w:rsidR="0012717D" w:rsidRDefault="00BE5151">
      <w:pPr>
        <w:ind w:left="-15" w:right="322"/>
      </w:pPr>
      <w: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F96581E" w14:textId="77777777" w:rsidR="0012717D" w:rsidRDefault="00BE5151">
      <w:pPr>
        <w:spacing w:after="23" w:line="259" w:lineRule="auto"/>
        <w:ind w:left="708" w:firstLine="0"/>
        <w:jc w:val="left"/>
      </w:pPr>
      <w:r>
        <w:t xml:space="preserve"> </w:t>
      </w:r>
    </w:p>
    <w:p w14:paraId="25BF596E" w14:textId="77777777" w:rsidR="0012717D" w:rsidRDefault="00BE5151">
      <w:pPr>
        <w:spacing w:after="23" w:line="259" w:lineRule="auto"/>
        <w:ind w:left="117" w:hanging="10"/>
        <w:jc w:val="center"/>
      </w:pPr>
      <w:r>
        <w:t xml:space="preserve">Перечень ситуаций и рекомендуемые действия (таблица № 3) </w:t>
      </w:r>
    </w:p>
    <w:p w14:paraId="38D6A555" w14:textId="77777777" w:rsidR="0012717D" w:rsidRDefault="00BE5151">
      <w:pPr>
        <w:spacing w:after="0" w:line="259" w:lineRule="auto"/>
        <w:ind w:left="708" w:firstLine="0"/>
        <w:jc w:val="left"/>
      </w:pPr>
      <w:r>
        <w:t xml:space="preserve"> </w:t>
      </w:r>
    </w:p>
    <w:tbl>
      <w:tblPr>
        <w:tblStyle w:val="TableGrid"/>
        <w:tblW w:w="9746" w:type="dxa"/>
        <w:tblInd w:w="0" w:type="dxa"/>
        <w:tblCellMar>
          <w:top w:w="52" w:type="dxa"/>
          <w:left w:w="108" w:type="dxa"/>
          <w:bottom w:w="0" w:type="dxa"/>
          <w:right w:w="38" w:type="dxa"/>
        </w:tblCellMar>
        <w:tblLook w:val="04A0" w:firstRow="1" w:lastRow="0" w:firstColumn="1" w:lastColumn="0" w:noHBand="0" w:noVBand="1"/>
      </w:tblPr>
      <w:tblGrid>
        <w:gridCol w:w="3622"/>
        <w:gridCol w:w="6124"/>
      </w:tblGrid>
      <w:tr w:rsidR="0012717D" w14:paraId="7058CECF" w14:textId="77777777">
        <w:trPr>
          <w:trHeight w:val="749"/>
        </w:trPr>
        <w:tc>
          <w:tcPr>
            <w:tcW w:w="9746" w:type="dxa"/>
            <w:gridSpan w:val="2"/>
            <w:tcBorders>
              <w:top w:val="single" w:sz="4" w:space="0" w:color="000000"/>
              <w:left w:val="single" w:sz="4" w:space="0" w:color="000000"/>
              <w:bottom w:val="single" w:sz="4" w:space="0" w:color="000000"/>
              <w:right w:val="single" w:sz="4" w:space="0" w:color="000000"/>
            </w:tcBorders>
          </w:tcPr>
          <w:p w14:paraId="1D917596" w14:textId="77777777" w:rsidR="0012717D" w:rsidRDefault="00BE5151">
            <w:pPr>
              <w:spacing w:after="0" w:line="259" w:lineRule="auto"/>
              <w:ind w:left="0" w:firstLine="0"/>
            </w:pPr>
            <w:r>
              <w:t xml:space="preserve">Пример: лицо, представляет справку о доходах в 2025 году (за отчетный 2024 год) </w:t>
            </w:r>
          </w:p>
        </w:tc>
      </w:tr>
      <w:tr w:rsidR="0012717D" w14:paraId="20B66C7E" w14:textId="77777777">
        <w:trPr>
          <w:trHeight w:val="1942"/>
        </w:trPr>
        <w:tc>
          <w:tcPr>
            <w:tcW w:w="3622" w:type="dxa"/>
            <w:tcBorders>
              <w:top w:val="single" w:sz="4" w:space="0" w:color="000000"/>
              <w:left w:val="single" w:sz="4" w:space="0" w:color="000000"/>
              <w:bottom w:val="single" w:sz="4" w:space="0" w:color="000000"/>
              <w:right w:val="single" w:sz="4" w:space="0" w:color="000000"/>
            </w:tcBorders>
          </w:tcPr>
          <w:p w14:paraId="1A02DACE" w14:textId="77777777" w:rsidR="0012717D" w:rsidRDefault="00BE5151">
            <w:pPr>
              <w:spacing w:after="0" w:line="259" w:lineRule="auto"/>
              <w:ind w:left="0" w:firstLine="34"/>
              <w:jc w:val="left"/>
            </w:pPr>
            <w:r>
              <w:t xml:space="preserve">Дочери 21 мая 2024 года исполнилось 18 лет </w:t>
            </w:r>
          </w:p>
        </w:tc>
        <w:tc>
          <w:tcPr>
            <w:tcW w:w="6124" w:type="dxa"/>
            <w:tcBorders>
              <w:top w:val="single" w:sz="4" w:space="0" w:color="000000"/>
              <w:left w:val="single" w:sz="4" w:space="0" w:color="000000"/>
              <w:bottom w:val="single" w:sz="4" w:space="0" w:color="000000"/>
              <w:right w:val="single" w:sz="4" w:space="0" w:color="000000"/>
            </w:tcBorders>
          </w:tcPr>
          <w:p w14:paraId="7A90D132" w14:textId="77777777" w:rsidR="0012717D" w:rsidRDefault="00BE5151">
            <w:pPr>
              <w:spacing w:after="0" w:line="259" w:lineRule="auto"/>
              <w:ind w:left="0" w:right="68" w:firstLine="0"/>
            </w:pPr>
            <w:r>
              <w:t xml:space="preserve">Сведения в отношении дочери не представляются, поскольку по состоянию на отчетную дату (31 декабря 2024 </w:t>
            </w:r>
            <w:r>
              <w:t xml:space="preserve">года) дочери лица, представляющего справку о доходах, уже исполнилось 18 лет, она являлась совершеннолетней </w:t>
            </w:r>
          </w:p>
        </w:tc>
      </w:tr>
      <w:tr w:rsidR="0012717D" w14:paraId="4039FD5D" w14:textId="77777777">
        <w:trPr>
          <w:trHeight w:val="1945"/>
        </w:trPr>
        <w:tc>
          <w:tcPr>
            <w:tcW w:w="3622" w:type="dxa"/>
            <w:tcBorders>
              <w:top w:val="single" w:sz="4" w:space="0" w:color="000000"/>
              <w:left w:val="single" w:sz="4" w:space="0" w:color="000000"/>
              <w:bottom w:val="single" w:sz="4" w:space="0" w:color="000000"/>
              <w:right w:val="single" w:sz="4" w:space="0" w:color="000000"/>
            </w:tcBorders>
          </w:tcPr>
          <w:p w14:paraId="116CE509" w14:textId="77777777" w:rsidR="0012717D" w:rsidRDefault="00BE5151">
            <w:pPr>
              <w:spacing w:after="60" w:line="259" w:lineRule="auto"/>
              <w:ind w:left="34" w:firstLine="0"/>
              <w:jc w:val="left"/>
            </w:pPr>
            <w:r>
              <w:lastRenderedPageBreak/>
              <w:t xml:space="preserve">Дочери 30 декабря </w:t>
            </w:r>
          </w:p>
          <w:p w14:paraId="199B33C8" w14:textId="77777777" w:rsidR="0012717D" w:rsidRDefault="00BE5151">
            <w:pPr>
              <w:spacing w:after="45" w:line="259" w:lineRule="auto"/>
              <w:ind w:left="0" w:firstLine="0"/>
              <w:jc w:val="left"/>
            </w:pPr>
            <w:r>
              <w:t xml:space="preserve">2024 года исполнилось </w:t>
            </w:r>
          </w:p>
          <w:p w14:paraId="721E4B42" w14:textId="77777777" w:rsidR="0012717D" w:rsidRDefault="00BE5151">
            <w:pPr>
              <w:spacing w:after="0" w:line="259" w:lineRule="auto"/>
              <w:ind w:left="0" w:firstLine="0"/>
              <w:jc w:val="left"/>
            </w:pPr>
            <w:r>
              <w:t xml:space="preserve">18 лет </w:t>
            </w:r>
          </w:p>
        </w:tc>
        <w:tc>
          <w:tcPr>
            <w:tcW w:w="6124" w:type="dxa"/>
            <w:tcBorders>
              <w:top w:val="single" w:sz="4" w:space="0" w:color="000000"/>
              <w:left w:val="single" w:sz="4" w:space="0" w:color="000000"/>
              <w:bottom w:val="single" w:sz="4" w:space="0" w:color="000000"/>
              <w:right w:val="single" w:sz="4" w:space="0" w:color="000000"/>
            </w:tcBorders>
          </w:tcPr>
          <w:p w14:paraId="0F3A0762" w14:textId="77777777" w:rsidR="0012717D" w:rsidRDefault="00BE5151">
            <w:pPr>
              <w:spacing w:after="0" w:line="259" w:lineRule="auto"/>
              <w:ind w:left="0" w:right="68" w:firstLine="0"/>
            </w:pPr>
            <w:r>
              <w:t xml:space="preserve">Сведения в отношении дочери не </w:t>
            </w:r>
            <w:r>
              <w:t xml:space="preserve">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 </w:t>
            </w:r>
          </w:p>
        </w:tc>
      </w:tr>
      <w:tr w:rsidR="0012717D" w14:paraId="0DA6AD70" w14:textId="77777777">
        <w:trPr>
          <w:trHeight w:val="2585"/>
        </w:trPr>
        <w:tc>
          <w:tcPr>
            <w:tcW w:w="3622" w:type="dxa"/>
            <w:tcBorders>
              <w:top w:val="single" w:sz="4" w:space="0" w:color="000000"/>
              <w:left w:val="single" w:sz="4" w:space="0" w:color="000000"/>
              <w:bottom w:val="single" w:sz="4" w:space="0" w:color="000000"/>
              <w:right w:val="single" w:sz="4" w:space="0" w:color="000000"/>
            </w:tcBorders>
          </w:tcPr>
          <w:p w14:paraId="0BB9AC8F" w14:textId="77777777" w:rsidR="0012717D" w:rsidRDefault="00BE5151">
            <w:pPr>
              <w:spacing w:after="60" w:line="259" w:lineRule="auto"/>
              <w:ind w:left="0" w:firstLine="0"/>
              <w:jc w:val="left"/>
            </w:pPr>
            <w:r>
              <w:t xml:space="preserve">Дочери 31 декабря </w:t>
            </w:r>
          </w:p>
          <w:p w14:paraId="6D1DA045" w14:textId="77777777" w:rsidR="0012717D" w:rsidRDefault="00BE5151">
            <w:pPr>
              <w:spacing w:after="45" w:line="259" w:lineRule="auto"/>
              <w:ind w:left="0" w:firstLine="0"/>
              <w:jc w:val="left"/>
            </w:pPr>
            <w:r>
              <w:t xml:space="preserve">2024 года исполнилось </w:t>
            </w:r>
          </w:p>
          <w:p w14:paraId="249A6B5B" w14:textId="77777777" w:rsidR="0012717D" w:rsidRDefault="00BE5151">
            <w:pPr>
              <w:spacing w:after="0" w:line="259" w:lineRule="auto"/>
              <w:ind w:left="0" w:firstLine="0"/>
              <w:jc w:val="left"/>
            </w:pPr>
            <w:r>
              <w:t xml:space="preserve">18 лет </w:t>
            </w:r>
          </w:p>
        </w:tc>
        <w:tc>
          <w:tcPr>
            <w:tcW w:w="6124" w:type="dxa"/>
            <w:tcBorders>
              <w:top w:val="single" w:sz="4" w:space="0" w:color="000000"/>
              <w:left w:val="single" w:sz="4" w:space="0" w:color="000000"/>
              <w:bottom w:val="single" w:sz="4" w:space="0" w:color="000000"/>
              <w:right w:val="single" w:sz="4" w:space="0" w:color="000000"/>
            </w:tcBorders>
          </w:tcPr>
          <w:p w14:paraId="5315584D" w14:textId="77777777" w:rsidR="0012717D" w:rsidRDefault="00BE5151">
            <w:pPr>
              <w:spacing w:after="0" w:line="277" w:lineRule="auto"/>
              <w:ind w:left="0" w:right="67" w:firstLine="0"/>
            </w:pPr>
            <w:r>
              <w:t xml:space="preserve">Сведения в отношении дочери представляются, поскольку дочь лица, представляющего справку о доходах, достигнет возраста 18 лет на следующий день после дня рождения, то есть 1 января 2025 года, таким образом, по состоянию на отчетную дату (31 декабря </w:t>
            </w:r>
          </w:p>
          <w:p w14:paraId="74E95E6E" w14:textId="77777777" w:rsidR="0012717D" w:rsidRDefault="00BE5151">
            <w:pPr>
              <w:tabs>
                <w:tab w:val="center" w:pos="2365"/>
                <w:tab w:val="center" w:pos="3717"/>
                <w:tab w:val="right" w:pos="5978"/>
              </w:tabs>
              <w:spacing w:after="32" w:line="259" w:lineRule="auto"/>
              <w:ind w:left="0" w:firstLine="0"/>
              <w:jc w:val="left"/>
            </w:pPr>
            <w:r>
              <w:t xml:space="preserve">2024 года) </w:t>
            </w:r>
            <w:r>
              <w:tab/>
              <w:t xml:space="preserve">она </w:t>
            </w:r>
            <w:r>
              <w:tab/>
              <w:t xml:space="preserve">еще </w:t>
            </w:r>
            <w:r>
              <w:tab/>
              <w:t xml:space="preserve">являлась </w:t>
            </w:r>
          </w:p>
          <w:p w14:paraId="37D8A7B5" w14:textId="77777777" w:rsidR="0012717D" w:rsidRDefault="00BE5151">
            <w:pPr>
              <w:spacing w:after="0" w:line="259" w:lineRule="auto"/>
              <w:ind w:left="0" w:firstLine="0"/>
              <w:jc w:val="left"/>
            </w:pPr>
            <w:r>
              <w:t xml:space="preserve">несовершеннолетней </w:t>
            </w:r>
          </w:p>
        </w:tc>
      </w:tr>
      <w:tr w:rsidR="0012717D" w14:paraId="2F0CCF51" w14:textId="77777777">
        <w:trPr>
          <w:trHeight w:val="977"/>
        </w:trPr>
        <w:tc>
          <w:tcPr>
            <w:tcW w:w="9746" w:type="dxa"/>
            <w:gridSpan w:val="2"/>
            <w:tcBorders>
              <w:top w:val="single" w:sz="4" w:space="0" w:color="000000"/>
              <w:left w:val="single" w:sz="4" w:space="0" w:color="000000"/>
              <w:bottom w:val="single" w:sz="4" w:space="0" w:color="000000"/>
              <w:right w:val="single" w:sz="4" w:space="0" w:color="000000"/>
            </w:tcBorders>
          </w:tcPr>
          <w:p w14:paraId="4E585DA1" w14:textId="77777777" w:rsidR="0012717D" w:rsidRDefault="00BE5151">
            <w:pPr>
              <w:spacing w:after="0" w:line="259" w:lineRule="auto"/>
              <w:ind w:left="0" w:right="69" w:firstLine="0"/>
            </w:pPr>
            <w:r>
              <w:t xml:space="preserve">Пример: лицо заполняет справку о доходах в сентябре 2025 года (сведения о доходах представляются в связи с назначением на должность). Отчетной датой является 1 августа 2025 года </w:t>
            </w:r>
          </w:p>
        </w:tc>
      </w:tr>
      <w:tr w:rsidR="0012717D" w14:paraId="22A04ACE" w14:textId="77777777">
        <w:trPr>
          <w:trHeight w:val="1296"/>
        </w:trPr>
        <w:tc>
          <w:tcPr>
            <w:tcW w:w="3622" w:type="dxa"/>
            <w:tcBorders>
              <w:top w:val="single" w:sz="4" w:space="0" w:color="000000"/>
              <w:left w:val="single" w:sz="4" w:space="0" w:color="000000"/>
              <w:bottom w:val="single" w:sz="4" w:space="0" w:color="000000"/>
              <w:right w:val="single" w:sz="4" w:space="0" w:color="000000"/>
            </w:tcBorders>
          </w:tcPr>
          <w:p w14:paraId="197A2A7F" w14:textId="77777777" w:rsidR="0012717D" w:rsidRDefault="00BE5151">
            <w:pPr>
              <w:tabs>
                <w:tab w:val="center" w:pos="1461"/>
                <w:tab w:val="right" w:pos="3476"/>
              </w:tabs>
              <w:spacing w:after="30" w:line="259" w:lineRule="auto"/>
              <w:ind w:left="0" w:firstLine="0"/>
              <w:jc w:val="left"/>
            </w:pPr>
            <w:r>
              <w:t xml:space="preserve">Сыну </w:t>
            </w:r>
            <w:r>
              <w:tab/>
              <w:t xml:space="preserve">5 мая </w:t>
            </w:r>
            <w:r>
              <w:tab/>
              <w:t xml:space="preserve">2025 года </w:t>
            </w:r>
          </w:p>
          <w:p w14:paraId="7EBD1C54" w14:textId="77777777" w:rsidR="0012717D" w:rsidRDefault="00BE5151">
            <w:pPr>
              <w:spacing w:after="0" w:line="259" w:lineRule="auto"/>
              <w:ind w:left="0" w:firstLine="0"/>
              <w:jc w:val="left"/>
            </w:pPr>
            <w:r>
              <w:t xml:space="preserve">исполнилось 18 лет </w:t>
            </w:r>
          </w:p>
        </w:tc>
        <w:tc>
          <w:tcPr>
            <w:tcW w:w="6124" w:type="dxa"/>
            <w:tcBorders>
              <w:top w:val="single" w:sz="4" w:space="0" w:color="000000"/>
              <w:left w:val="single" w:sz="4" w:space="0" w:color="000000"/>
              <w:bottom w:val="single" w:sz="4" w:space="0" w:color="000000"/>
              <w:right w:val="single" w:sz="4" w:space="0" w:color="000000"/>
            </w:tcBorders>
          </w:tcPr>
          <w:p w14:paraId="37F4CCAF" w14:textId="77777777" w:rsidR="0012717D" w:rsidRDefault="00BE5151">
            <w:pPr>
              <w:spacing w:after="16" w:line="257" w:lineRule="auto"/>
              <w:ind w:left="0" w:right="70" w:firstLine="0"/>
            </w:pPr>
            <w:r>
              <w:t xml:space="preserve">Сведения в отношении сына не представляются, поскольку он являлся совершеннолетним и по состоянию на отчетную дату (1 августа </w:t>
            </w:r>
          </w:p>
          <w:p w14:paraId="455D2D51" w14:textId="77777777" w:rsidR="0012717D" w:rsidRDefault="00BE5151">
            <w:pPr>
              <w:spacing w:after="0" w:line="259" w:lineRule="auto"/>
              <w:ind w:left="0" w:firstLine="0"/>
              <w:jc w:val="left"/>
            </w:pPr>
            <w:r>
              <w:t xml:space="preserve">2025 года) ему уже исполнилось 18 лет </w:t>
            </w:r>
          </w:p>
        </w:tc>
      </w:tr>
      <w:tr w:rsidR="0012717D" w14:paraId="18241BE8" w14:textId="77777777">
        <w:trPr>
          <w:trHeight w:val="1945"/>
        </w:trPr>
        <w:tc>
          <w:tcPr>
            <w:tcW w:w="3622" w:type="dxa"/>
            <w:tcBorders>
              <w:top w:val="single" w:sz="4" w:space="0" w:color="000000"/>
              <w:left w:val="single" w:sz="4" w:space="0" w:color="000000"/>
              <w:bottom w:val="single" w:sz="4" w:space="0" w:color="000000"/>
              <w:right w:val="single" w:sz="4" w:space="0" w:color="000000"/>
            </w:tcBorders>
          </w:tcPr>
          <w:p w14:paraId="7A627429" w14:textId="77777777" w:rsidR="0012717D" w:rsidRDefault="00BE5151">
            <w:pPr>
              <w:spacing w:after="0" w:line="259" w:lineRule="auto"/>
              <w:ind w:left="0" w:firstLine="0"/>
            </w:pPr>
            <w:r>
              <w:t xml:space="preserve">Сыну 1 августа 2025 года исполнилось 18 лет </w:t>
            </w:r>
          </w:p>
        </w:tc>
        <w:tc>
          <w:tcPr>
            <w:tcW w:w="6124" w:type="dxa"/>
            <w:tcBorders>
              <w:top w:val="single" w:sz="4" w:space="0" w:color="000000"/>
              <w:left w:val="single" w:sz="4" w:space="0" w:color="000000"/>
              <w:bottom w:val="single" w:sz="4" w:space="0" w:color="000000"/>
              <w:right w:val="single" w:sz="4" w:space="0" w:color="000000"/>
            </w:tcBorders>
          </w:tcPr>
          <w:p w14:paraId="2E0F32FF" w14:textId="77777777" w:rsidR="0012717D" w:rsidRDefault="00BE5151">
            <w:pPr>
              <w:spacing w:after="0" w:line="259" w:lineRule="auto"/>
              <w:ind w:left="0" w:right="68" w:firstLine="0"/>
            </w:pPr>
            <w:r>
              <w:t xml:space="preserve">Сведения в отношении сына представляются, поскольку он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 </w:t>
            </w:r>
          </w:p>
        </w:tc>
      </w:tr>
      <w:tr w:rsidR="0012717D" w14:paraId="5557E3C0" w14:textId="77777777">
        <w:trPr>
          <w:trHeight w:val="1296"/>
        </w:trPr>
        <w:tc>
          <w:tcPr>
            <w:tcW w:w="3622" w:type="dxa"/>
            <w:tcBorders>
              <w:top w:val="single" w:sz="4" w:space="0" w:color="000000"/>
              <w:left w:val="single" w:sz="4" w:space="0" w:color="000000"/>
              <w:bottom w:val="single" w:sz="4" w:space="0" w:color="000000"/>
              <w:right w:val="single" w:sz="4" w:space="0" w:color="000000"/>
            </w:tcBorders>
          </w:tcPr>
          <w:p w14:paraId="3C4F60C2" w14:textId="77777777" w:rsidR="0012717D" w:rsidRDefault="00BE5151">
            <w:pPr>
              <w:spacing w:after="0" w:line="259" w:lineRule="auto"/>
              <w:ind w:left="0" w:firstLine="0"/>
            </w:pPr>
            <w:r>
              <w:t xml:space="preserve">Сыну 17 августа 2025 года исполнилось 18 лет </w:t>
            </w:r>
          </w:p>
        </w:tc>
        <w:tc>
          <w:tcPr>
            <w:tcW w:w="6124" w:type="dxa"/>
            <w:tcBorders>
              <w:top w:val="single" w:sz="4" w:space="0" w:color="000000"/>
              <w:left w:val="single" w:sz="4" w:space="0" w:color="000000"/>
              <w:bottom w:val="single" w:sz="4" w:space="0" w:color="000000"/>
              <w:right w:val="single" w:sz="4" w:space="0" w:color="000000"/>
            </w:tcBorders>
          </w:tcPr>
          <w:p w14:paraId="4C3FC546" w14:textId="77777777" w:rsidR="0012717D" w:rsidRDefault="00BE5151">
            <w:pPr>
              <w:spacing w:after="33" w:line="253" w:lineRule="auto"/>
              <w:ind w:left="0" w:right="69" w:firstLine="0"/>
            </w:pPr>
            <w:r>
              <w:t xml:space="preserve">Сведения в отношении сына представляются, поскольку по состоянию на отчетную дату (1 августа 2025 года) он являлся </w:t>
            </w:r>
          </w:p>
          <w:p w14:paraId="457FDD41" w14:textId="77777777" w:rsidR="0012717D" w:rsidRDefault="00BE5151">
            <w:pPr>
              <w:spacing w:after="0" w:line="259" w:lineRule="auto"/>
              <w:ind w:left="0" w:firstLine="0"/>
              <w:jc w:val="left"/>
            </w:pPr>
            <w:r>
              <w:t xml:space="preserve">несовершеннолетним  </w:t>
            </w:r>
          </w:p>
        </w:tc>
      </w:tr>
    </w:tbl>
    <w:p w14:paraId="27C90E20" w14:textId="77777777" w:rsidR="0012717D" w:rsidRDefault="00BE5151">
      <w:pPr>
        <w:spacing w:after="24" w:line="259" w:lineRule="auto"/>
        <w:ind w:left="708" w:firstLine="0"/>
        <w:jc w:val="left"/>
      </w:pPr>
      <w:r>
        <w:t xml:space="preserve"> </w:t>
      </w:r>
    </w:p>
    <w:p w14:paraId="672F9F24" w14:textId="77777777" w:rsidR="0012717D" w:rsidRDefault="00BE5151">
      <w:pPr>
        <w:numPr>
          <w:ilvl w:val="1"/>
          <w:numId w:val="4"/>
        </w:numPr>
        <w:ind w:right="322"/>
      </w:pPr>
      <w:r>
        <w:t xml:space="preserve">Представление сведений в отношении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 </w:t>
      </w:r>
    </w:p>
    <w:p w14:paraId="28F906CA" w14:textId="77777777" w:rsidR="0012717D" w:rsidRDefault="00BE5151">
      <w:pPr>
        <w:numPr>
          <w:ilvl w:val="1"/>
          <w:numId w:val="4"/>
        </w:numPr>
        <w:ind w:right="322"/>
      </w:pPr>
      <w:r>
        <w:t xml:space="preserve">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об </w:t>
      </w:r>
      <w:r>
        <w:lastRenderedPageBreak/>
        <w:t xml:space="preserve">имуществе и обязательствах имущественного характера, в случае если данное лицо не лишено родительских прав. </w:t>
      </w:r>
    </w:p>
    <w:p w14:paraId="74863DA2" w14:textId="77777777" w:rsidR="0012717D" w:rsidRDefault="00BE5151">
      <w:pPr>
        <w:numPr>
          <w:ilvl w:val="1"/>
          <w:numId w:val="4"/>
        </w:numPr>
        <w:ind w:right="322"/>
      </w:pPr>
      <w:r>
        <w:t xml:space="preserve">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  </w:t>
      </w:r>
    </w:p>
    <w:p w14:paraId="5CF77047" w14:textId="77777777" w:rsidR="0012717D" w:rsidRDefault="00BE5151">
      <w:pPr>
        <w:numPr>
          <w:ilvl w:val="0"/>
          <w:numId w:val="5"/>
        </w:numPr>
        <w:ind w:right="322"/>
      </w:pPr>
      <w:r>
        <w:t>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w:t>
      </w:r>
      <w:r>
        <w:t>уганской Народной Республики, Запорожской области, Херсонской области и Украины</w:t>
      </w:r>
      <w:r>
        <w:rPr>
          <w:vertAlign w:val="superscript"/>
        </w:rPr>
        <w:footnoteReference w:id="6"/>
      </w:r>
      <w:r>
        <w:t xml:space="preserve">; </w:t>
      </w:r>
    </w:p>
    <w:p w14:paraId="1B9B3A86" w14:textId="77777777" w:rsidR="0012717D" w:rsidRDefault="00BE5151">
      <w:pPr>
        <w:numPr>
          <w:ilvl w:val="0"/>
          <w:numId w:val="5"/>
        </w:numPr>
        <w:ind w:right="322"/>
      </w:pPr>
      <w: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w:t>
      </w:r>
    </w:p>
    <w:p w14:paraId="2D20DB48" w14:textId="77777777" w:rsidR="0012717D" w:rsidRDefault="00BE5151">
      <w:pPr>
        <w:ind w:left="-15" w:right="322" w:firstLine="0"/>
      </w:pPr>
      <w:r>
        <w:t xml:space="preserve">задачи;  </w:t>
      </w:r>
    </w:p>
    <w:p w14:paraId="60892043" w14:textId="77777777" w:rsidR="0012717D" w:rsidRDefault="00BE5151">
      <w:pPr>
        <w:numPr>
          <w:ilvl w:val="0"/>
          <w:numId w:val="5"/>
        </w:numPr>
        <w:ind w:right="322"/>
      </w:pPr>
      <w:r>
        <w:t xml:space="preserve">их супруги призваны на военную службу по мобилизации в Вооруженные Силы Российской Федерации;  </w:t>
      </w:r>
    </w:p>
    <w:p w14:paraId="07A792A5" w14:textId="77777777" w:rsidR="0012717D" w:rsidRDefault="00BE5151">
      <w:pPr>
        <w:numPr>
          <w:ilvl w:val="0"/>
          <w:numId w:val="5"/>
        </w:numPr>
        <w:ind w:right="322"/>
      </w:pPr>
      <w:r>
        <w:t xml:space="preserve">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14:paraId="42B1716C" w14:textId="77777777" w:rsidR="0012717D" w:rsidRDefault="00BE5151">
      <w:pPr>
        <w:ind w:left="-15" w:right="322"/>
      </w:pPr>
      <w:r>
        <w:t xml:space="preserve">В этом случае может быть представлен документ, подтверждающий обозначенный статус их супруги (супруга). </w:t>
      </w:r>
    </w:p>
    <w:p w14:paraId="2C591FE4" w14:textId="77777777" w:rsidR="0012717D" w:rsidRDefault="00BE5151">
      <w:pPr>
        <w:spacing w:after="35" w:line="259" w:lineRule="auto"/>
        <w:ind w:left="708" w:firstLine="0"/>
        <w:jc w:val="left"/>
      </w:pPr>
      <w:r>
        <w:t xml:space="preserve"> </w:t>
      </w:r>
    </w:p>
    <w:p w14:paraId="722937A1" w14:textId="77777777" w:rsidR="0012717D" w:rsidRDefault="00BE5151">
      <w:pPr>
        <w:pStyle w:val="1"/>
        <w:ind w:left="436" w:right="316"/>
      </w:pPr>
      <w:r>
        <w:t>8.</w:t>
      </w:r>
      <w:r>
        <w:rPr>
          <w:rFonts w:ascii="Arial" w:eastAsia="Arial" w:hAnsi="Arial" w:cs="Arial"/>
        </w:rPr>
        <w:t xml:space="preserve"> </w:t>
      </w:r>
      <w:r>
        <w:t xml:space="preserve">Уточнение представленных сведений </w:t>
      </w:r>
    </w:p>
    <w:p w14:paraId="32481878" w14:textId="77777777" w:rsidR="0012717D" w:rsidRDefault="00BE5151">
      <w:pPr>
        <w:spacing w:after="29" w:line="259" w:lineRule="auto"/>
        <w:ind w:left="0" w:firstLine="0"/>
        <w:jc w:val="left"/>
      </w:pPr>
      <w:r>
        <w:rPr>
          <w:b/>
        </w:rPr>
        <w:t xml:space="preserve"> </w:t>
      </w:r>
    </w:p>
    <w:p w14:paraId="12DF8C89" w14:textId="77777777" w:rsidR="0012717D" w:rsidRDefault="00BE5151">
      <w:pPr>
        <w:ind w:left="-15" w:right="322"/>
      </w:pPr>
      <w:r>
        <w:t>8.1.</w:t>
      </w:r>
      <w:r>
        <w:rPr>
          <w:rFonts w:ascii="Arial" w:eastAsia="Arial" w:hAnsi="Arial" w:cs="Arial"/>
        </w:rPr>
        <w:t xml:space="preserve"> </w:t>
      </w:r>
      <w:r>
        <w:t xml:space="preserve">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 </w:t>
      </w:r>
    </w:p>
    <w:p w14:paraId="251F2E8D" w14:textId="77777777" w:rsidR="0012717D" w:rsidRDefault="00BE5151">
      <w:pPr>
        <w:ind w:left="-15" w:right="322"/>
      </w:pPr>
      <w:r>
        <w:t>8.2.</w:t>
      </w:r>
      <w:r>
        <w:rPr>
          <w:rFonts w:ascii="Arial" w:eastAsia="Arial" w:hAnsi="Arial" w:cs="Arial"/>
        </w:rPr>
        <w:t xml:space="preserve"> </w:t>
      </w:r>
      <w:r>
        <w:t xml:space="preserve">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не позднее 31 мая года, следующего за отчетным. </w:t>
      </w:r>
    </w:p>
    <w:p w14:paraId="38499557" w14:textId="77777777" w:rsidR="0012717D" w:rsidRDefault="00BE5151">
      <w:pPr>
        <w:ind w:left="-15" w:right="322"/>
      </w:pPr>
      <w:r>
        <w:lastRenderedPageBreak/>
        <w:t>8.3.</w:t>
      </w:r>
      <w:r>
        <w:rPr>
          <w:rFonts w:ascii="Arial" w:eastAsia="Arial" w:hAnsi="Arial" w:cs="Arial"/>
        </w:rPr>
        <w:t xml:space="preserve"> </w:t>
      </w:r>
      <w:r>
        <w:t xml:space="preserve">Представление уточненных сведений предполагает повторное заполнение в полном объеме справки с внесением в нее не отраженных или  не полностью отраженных в первоначальной справке сведений либо  с устранением допущенных ошибок (уточняющая справка). </w:t>
      </w:r>
    </w:p>
    <w:p w14:paraId="79F2F455" w14:textId="77777777" w:rsidR="0012717D" w:rsidRDefault="00BE5151">
      <w:pPr>
        <w:spacing w:after="10" w:line="269" w:lineRule="auto"/>
        <w:ind w:left="10" w:right="319" w:hanging="10"/>
        <w:jc w:val="right"/>
      </w:pPr>
      <w:r>
        <w:t xml:space="preserve">Уточняющая справка приобщается к ранее представленной справке </w:t>
      </w:r>
    </w:p>
    <w:p w14:paraId="789456E3" w14:textId="77777777" w:rsidR="0012717D" w:rsidRDefault="00BE5151">
      <w:pPr>
        <w:ind w:left="-15" w:right="322" w:firstLine="0"/>
      </w:pPr>
      <w:r>
        <w:t xml:space="preserve">(справкам).  </w:t>
      </w:r>
    </w:p>
    <w:p w14:paraId="6DD645F6" w14:textId="77777777" w:rsidR="0012717D" w:rsidRDefault="00BE5151">
      <w:pPr>
        <w:ind w:left="-15" w:right="322"/>
      </w:pPr>
      <w:r>
        <w:t>8.4.</w:t>
      </w:r>
      <w:r>
        <w:rPr>
          <w:rFonts w:ascii="Arial" w:eastAsia="Arial" w:hAnsi="Arial" w:cs="Arial"/>
        </w:rPr>
        <w:t xml:space="preserve"> </w:t>
      </w:r>
      <w:r>
        <w:t xml:space="preserve">Уточняющая справка подается исключительно с целью дополнить  и (или) уточнить информацию в справке,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 </w:t>
      </w:r>
    </w:p>
    <w:p w14:paraId="5046E62D" w14:textId="77777777" w:rsidR="0012717D" w:rsidRDefault="00BE5151">
      <w:pPr>
        <w:ind w:left="-15" w:right="322"/>
      </w:pPr>
      <w:r>
        <w:t>8.5.</w:t>
      </w:r>
      <w:r>
        <w:rPr>
          <w:rFonts w:ascii="Arial" w:eastAsia="Arial" w:hAnsi="Arial" w:cs="Arial"/>
        </w:rPr>
        <w:t xml:space="preserve"> </w:t>
      </w:r>
      <w:r>
        <w:t>Представление уточненных сведений за предыдущие декларационные кампании не предусмотрено. В случае если в сведениях за предыдущие декларационные кампании не были отражены или были не полностью отражены какие-либо сведения либо имелись ошибки, то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w:t>
      </w:r>
      <w:r>
        <w:t xml:space="preserve">мпании 2024 года).  </w:t>
      </w:r>
    </w:p>
    <w:p w14:paraId="4AF93745" w14:textId="77777777" w:rsidR="0012717D" w:rsidRDefault="00BE5151">
      <w:pPr>
        <w:spacing w:after="33" w:line="259" w:lineRule="auto"/>
        <w:ind w:left="0" w:firstLine="0"/>
        <w:jc w:val="left"/>
      </w:pPr>
      <w:r>
        <w:t xml:space="preserve"> </w:t>
      </w:r>
    </w:p>
    <w:p w14:paraId="55CA339F" w14:textId="77777777" w:rsidR="0012717D" w:rsidRDefault="00BE5151">
      <w:pPr>
        <w:numPr>
          <w:ilvl w:val="0"/>
          <w:numId w:val="6"/>
        </w:numPr>
        <w:spacing w:after="0" w:line="281" w:lineRule="auto"/>
        <w:ind w:right="1055" w:hanging="281"/>
      </w:pPr>
      <w:r>
        <w:rPr>
          <w:b/>
        </w:rPr>
        <w:t xml:space="preserve">Рекомендуемые действия при невозможности представить сведения о доходах, об имуществе и обязательствах имущественного характера в отношении члена семьи </w:t>
      </w:r>
    </w:p>
    <w:p w14:paraId="492B47A2" w14:textId="77777777" w:rsidR="0012717D" w:rsidRDefault="00BE5151">
      <w:pPr>
        <w:spacing w:after="78" w:line="259" w:lineRule="auto"/>
        <w:ind w:left="0" w:firstLine="0"/>
        <w:jc w:val="left"/>
      </w:pPr>
      <w:r>
        <w:t xml:space="preserve"> </w:t>
      </w:r>
    </w:p>
    <w:p w14:paraId="1C67E8C5" w14:textId="77777777" w:rsidR="0012717D" w:rsidRDefault="00BE5151">
      <w:pPr>
        <w:ind w:left="-15" w:right="322"/>
      </w:pPr>
      <w:r>
        <w:t>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w:t>
      </w:r>
      <w:r>
        <w:t xml:space="preserve"> их супруг (супругов) и несовершеннолетних детей. </w:t>
      </w:r>
    </w:p>
    <w:p w14:paraId="59599C04" w14:textId="77777777" w:rsidR="0012717D" w:rsidRDefault="00BE5151">
      <w:pPr>
        <w:ind w:left="-15" w:right="322"/>
      </w:pPr>
      <w:r>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w:t>
      </w:r>
    </w:p>
    <w:p w14:paraId="5DC3261C" w14:textId="77777777" w:rsidR="0012717D" w:rsidRDefault="00BE5151">
      <w:pPr>
        <w:ind w:left="-15" w:right="322"/>
      </w:pPr>
      <w:r>
        <w:lastRenderedPageBreak/>
        <w:t xml:space="preserve">Заявление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 </w:t>
      </w:r>
    </w:p>
    <w:p w14:paraId="2299E627" w14:textId="77777777" w:rsidR="0012717D" w:rsidRDefault="00BE5151">
      <w:pPr>
        <w:ind w:left="-15" w:right="322"/>
      </w:pPr>
      <w:r>
        <w:t xml:space="preserve">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 </w:t>
      </w:r>
    </w:p>
    <w:p w14:paraId="051F21D1" w14:textId="77777777" w:rsidR="0012717D" w:rsidRDefault="00BE5151">
      <w:pPr>
        <w:ind w:left="-15" w:right="322"/>
      </w:pPr>
      <w:r>
        <w:t xml:space="preserve">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  </w:t>
      </w:r>
    </w:p>
    <w:p w14:paraId="1660F285" w14:textId="77777777" w:rsidR="0012717D" w:rsidRDefault="00BE5151">
      <w:pPr>
        <w:ind w:left="-15" w:right="322"/>
      </w:pPr>
      <w:r>
        <w:t xml:space="preserve">При этом подача рассматриваемого заявления не предполагает необходимости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таких сведений (частично заполненной справки о доходах в отношении своей супруги (супруга), своих несовершеннолетних детей). </w:t>
      </w:r>
    </w:p>
    <w:p w14:paraId="20449682" w14:textId="77777777" w:rsidR="0012717D" w:rsidRDefault="00BE5151">
      <w:pPr>
        <w:ind w:left="-15" w:right="322"/>
      </w:pPr>
      <w:r>
        <w:t xml:space="preserve">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w:t>
      </w:r>
    </w:p>
    <w:p w14:paraId="024EC9EE" w14:textId="77777777" w:rsidR="0012717D" w:rsidRDefault="00BE5151">
      <w:pPr>
        <w:ind w:left="-15" w:right="322"/>
      </w:pPr>
      <w:r>
        <w:t xml:space="preserve">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 </w:t>
      </w:r>
    </w:p>
    <w:p w14:paraId="23A554A1" w14:textId="77777777" w:rsidR="0012717D" w:rsidRDefault="00BE5151">
      <w:pPr>
        <w:spacing w:after="233" w:line="259" w:lineRule="auto"/>
        <w:ind w:left="708" w:firstLine="0"/>
        <w:jc w:val="left"/>
      </w:pPr>
      <w:r>
        <w:t xml:space="preserve"> </w:t>
      </w:r>
    </w:p>
    <w:p w14:paraId="18AC5B91" w14:textId="77777777" w:rsidR="0012717D" w:rsidRDefault="00BE5151">
      <w:pPr>
        <w:pStyle w:val="1"/>
        <w:ind w:left="436" w:right="675"/>
      </w:pPr>
      <w:r>
        <w:t xml:space="preserve">10. </w:t>
      </w:r>
      <w:r>
        <w:t xml:space="preserve">Рекомендуемые действия при невозможности представить сведения о доходах, об имуществе и обязательствах имущественного характера вследствие независящих от лица, обязанного представлять сведения о доходах, обстоятельств </w:t>
      </w:r>
    </w:p>
    <w:p w14:paraId="27418133" w14:textId="77777777" w:rsidR="0012717D" w:rsidRDefault="00BE5151">
      <w:pPr>
        <w:spacing w:after="67" w:line="259" w:lineRule="auto"/>
        <w:ind w:left="0" w:right="137" w:firstLine="0"/>
        <w:jc w:val="center"/>
      </w:pPr>
      <w:r>
        <w:rPr>
          <w:b/>
        </w:rPr>
        <w:t xml:space="preserve"> </w:t>
      </w:r>
    </w:p>
    <w:p w14:paraId="17064BDC" w14:textId="77777777" w:rsidR="0012717D" w:rsidRDefault="00BE5151">
      <w:pPr>
        <w:ind w:left="-15" w:right="322"/>
      </w:pPr>
      <w:r>
        <w:t xml:space="preserve">10.1. В случае невозможности исполнения судьей или государственным гражданским служащим обязанности представить сведения о доходах, расходах, об имуществе и обязательствах имущественного характера вследствие </w:t>
      </w:r>
      <w:r>
        <w:lastRenderedPageBreak/>
        <w:t>независящих от него обстоятельств, необходимо в течение трех рабочих дней со дня, когда ему стало известно о возникновении таких 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 от названных лиц обстоятельств. Если указанные обстоятельства препятству</w:t>
      </w:r>
      <w:r>
        <w:t xml:space="preserve">ют подаче уведомления в установленный срок, такое уведомление должно быть подано не позднее 10 рабочих дней со дня прекращения этих обстоятельств. </w:t>
      </w:r>
    </w:p>
    <w:p w14:paraId="6798F197" w14:textId="77777777" w:rsidR="0012717D" w:rsidRDefault="00BE5151">
      <w:pPr>
        <w:ind w:left="-15" w:right="322"/>
      </w:pPr>
      <w:r>
        <w:t xml:space="preserve">Конкретные, независящие от физического лица обстоятельства приведены в части 4 статьи 13 Федерального закона от 25 декабря 2008 года № 273-ФЗ «О противодействии коррупции».   </w:t>
      </w:r>
    </w:p>
    <w:p w14:paraId="7179104F" w14:textId="77777777" w:rsidR="0012717D" w:rsidRDefault="00BE5151">
      <w:pPr>
        <w:ind w:left="-15" w:right="322"/>
      </w:pPr>
      <w:r>
        <w:t xml:space="preserve">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 </w:t>
      </w:r>
    </w:p>
    <w:p w14:paraId="4C739A77" w14:textId="77777777" w:rsidR="0012717D" w:rsidRDefault="00BE5151">
      <w:pPr>
        <w:ind w:left="-15" w:right="322"/>
      </w:pPr>
      <w:r>
        <w:t xml:space="preserve">10.2. Исполнение обязанности представить сведения о доходах должно быть обеспечено судьей или гражданским служащим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 </w:t>
      </w:r>
    </w:p>
    <w:p w14:paraId="09F99323" w14:textId="77777777" w:rsidR="0012717D" w:rsidRDefault="00BE5151">
      <w:pPr>
        <w:spacing w:after="37" w:line="259" w:lineRule="auto"/>
        <w:ind w:left="0" w:right="137" w:firstLine="0"/>
        <w:jc w:val="center"/>
      </w:pPr>
      <w:r>
        <w:t xml:space="preserve"> </w:t>
      </w:r>
    </w:p>
    <w:p w14:paraId="468E5944" w14:textId="77777777" w:rsidR="0012717D" w:rsidRDefault="00BE5151">
      <w:pPr>
        <w:spacing w:after="49" w:line="270" w:lineRule="auto"/>
        <w:ind w:left="1771" w:hanging="1250"/>
        <w:jc w:val="left"/>
      </w:pPr>
      <w:r>
        <w:rPr>
          <w:b/>
        </w:rPr>
        <w:t xml:space="preserve">Часть II. Заполнение справки о доходах, расходах, об имуществе и обязательствах имущественного характера </w:t>
      </w:r>
    </w:p>
    <w:p w14:paraId="5E035E57" w14:textId="77777777" w:rsidR="0012717D" w:rsidRDefault="00BE5151">
      <w:pPr>
        <w:spacing w:after="125" w:line="259" w:lineRule="auto"/>
        <w:ind w:left="166" w:firstLine="0"/>
        <w:jc w:val="center"/>
      </w:pPr>
      <w:r>
        <w:rPr>
          <w:b/>
        </w:rPr>
        <w:t xml:space="preserve"> </w:t>
      </w:r>
    </w:p>
    <w:p w14:paraId="42472B3D" w14:textId="77777777" w:rsidR="0012717D" w:rsidRDefault="00BE5151">
      <w:pPr>
        <w:pStyle w:val="1"/>
        <w:ind w:left="436" w:right="328"/>
      </w:pPr>
      <w:r>
        <w:t xml:space="preserve">Общие положения </w:t>
      </w:r>
    </w:p>
    <w:p w14:paraId="3F5291C3" w14:textId="77777777" w:rsidR="0012717D" w:rsidRDefault="00BE5151">
      <w:pPr>
        <w:spacing w:after="0" w:line="259" w:lineRule="auto"/>
        <w:ind w:left="0" w:firstLine="0"/>
        <w:jc w:val="left"/>
      </w:pPr>
      <w:r>
        <w:t xml:space="preserve"> </w:t>
      </w:r>
    </w:p>
    <w:p w14:paraId="5DAEAE12" w14:textId="77777777" w:rsidR="0012717D" w:rsidRDefault="00BE5151">
      <w:pPr>
        <w:ind w:left="-15" w:right="322" w:firstLine="768"/>
      </w:pPr>
      <w:r>
        <w:t xml:space="preserve">Форма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 460, является </w:t>
      </w:r>
    </w:p>
    <w:p w14:paraId="1158C647" w14:textId="77777777" w:rsidR="0012717D" w:rsidRDefault="00BE5151">
      <w:pPr>
        <w:ind w:left="-15" w:right="322" w:firstLine="0"/>
      </w:pPr>
      <w:r>
        <w:t xml:space="preserve">унифицированной для всех лиц, на которых распространяется обязанность представлять сведения о доходах. </w:t>
      </w:r>
    </w:p>
    <w:p w14:paraId="15BB4E30" w14:textId="77777777" w:rsidR="0012717D" w:rsidRDefault="00BE5151">
      <w:pPr>
        <w:ind w:left="-15" w:right="322" w:firstLine="768"/>
      </w:pPr>
      <w:r>
        <w:t xml:space="preserve">СПО «Справки БК» размещено на официальном сайте Президента Российской Федерации </w:t>
      </w:r>
      <w:hyperlink r:id="rId10">
        <w:r>
          <w:t>http://www.kremlin.ru/structure/additional/12</w:t>
        </w:r>
      </w:hyperlink>
      <w:hyperlink r:id="rId11">
        <w:r>
          <w:t xml:space="preserve"> </w:t>
        </w:r>
      </w:hyperlink>
      <w:r>
        <w:t xml:space="preserve">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p>
    <w:p w14:paraId="4DB34A59" w14:textId="77777777" w:rsidR="0012717D" w:rsidRDefault="00BE5151">
      <w:pPr>
        <w:ind w:left="-15" w:right="322" w:firstLine="0"/>
      </w:pPr>
      <w:r>
        <w:t xml:space="preserve">(https://gossluzhba.gov.ru/anticorruption/spravki_bk). </w:t>
      </w:r>
    </w:p>
    <w:p w14:paraId="72381A09" w14:textId="77777777" w:rsidR="0012717D" w:rsidRDefault="00BE5151">
      <w:pPr>
        <w:ind w:left="-15" w:right="322"/>
      </w:pPr>
      <w:r>
        <w:t xml:space="preserve">Справку рекомендуется заполнять на основании правоустанавливающих и иных подтверждающих официальных документов, в частности информации, </w:t>
      </w:r>
      <w:r>
        <w:lastRenderedPageBreak/>
        <w:t>предоставленной кредитными организациями и некредитными финансовыми организациями по единой форме, установленной указанием Банка России от 27 мая 2021 года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Pr>
          <w:vertAlign w:val="superscript"/>
        </w:rPr>
        <w:footnoteReference w:id="7"/>
      </w:r>
      <w:r>
        <w:t xml:space="preserve">. Не рекомендуется пользоваться информацией, полученной по телефону, в том числе в виде СМС-сообщения.  </w:t>
      </w:r>
    </w:p>
    <w:p w14:paraId="6D4BC613" w14:textId="77777777" w:rsidR="0012717D" w:rsidRDefault="00BE5151">
      <w:pPr>
        <w:ind w:left="-15" w:right="322" w:firstLine="768"/>
      </w:pPr>
      <w:r>
        <w:t xml:space="preserve">На усмотрение лица, представляющего справку, в целях исключения ошибок к ней могут быть приложены любые документы, в том числе составленные в свободной форме пояснения, направленные на раскрытие содержания отдельных разделов (подразделов) справки или сделанных записей. </w:t>
      </w:r>
    </w:p>
    <w:p w14:paraId="0EFABC05" w14:textId="77777777" w:rsidR="0012717D" w:rsidRDefault="00BE5151">
      <w:pPr>
        <w:ind w:left="-15" w:right="322" w:firstLine="0"/>
      </w:pPr>
      <w:r>
        <w:t xml:space="preserve">При этом разделом 2 справки предусмотрен случай, при котором к справке о доходах в обязательном порядке прилагаются соответствующие документы. </w:t>
      </w:r>
    </w:p>
    <w:p w14:paraId="440BBBB2" w14:textId="77777777" w:rsidR="0012717D" w:rsidRDefault="00BE5151">
      <w:pPr>
        <w:ind w:left="-15" w:right="322" w:firstLine="768"/>
      </w:pPr>
      <w:r>
        <w:t xml:space="preserve">Наиболее востребованными документами (источниками информации), на основании которых рекомендуется заполнять справку о доходах, являются следующие (таблица № 4): </w:t>
      </w:r>
    </w:p>
    <w:p w14:paraId="112C7821" w14:textId="77777777" w:rsidR="0012717D" w:rsidRDefault="00BE5151">
      <w:pPr>
        <w:spacing w:after="0" w:line="259" w:lineRule="auto"/>
        <w:ind w:left="768" w:firstLine="0"/>
        <w:jc w:val="left"/>
      </w:pPr>
      <w:r>
        <w:t xml:space="preserve"> </w:t>
      </w:r>
    </w:p>
    <w:tbl>
      <w:tblPr>
        <w:tblStyle w:val="TableGrid"/>
        <w:tblW w:w="9640" w:type="dxa"/>
        <w:tblInd w:w="0" w:type="dxa"/>
        <w:tblCellMar>
          <w:top w:w="63" w:type="dxa"/>
          <w:left w:w="108" w:type="dxa"/>
          <w:bottom w:w="0" w:type="dxa"/>
          <w:right w:w="38" w:type="dxa"/>
        </w:tblCellMar>
        <w:tblLook w:val="04A0" w:firstRow="1" w:lastRow="0" w:firstColumn="1" w:lastColumn="0" w:noHBand="0" w:noVBand="1"/>
      </w:tblPr>
      <w:tblGrid>
        <w:gridCol w:w="2247"/>
        <w:gridCol w:w="7393"/>
      </w:tblGrid>
      <w:tr w:rsidR="0012717D" w14:paraId="798495ED" w14:textId="77777777">
        <w:trPr>
          <w:trHeight w:val="977"/>
        </w:trPr>
        <w:tc>
          <w:tcPr>
            <w:tcW w:w="2247" w:type="dxa"/>
            <w:tcBorders>
              <w:top w:val="single" w:sz="4" w:space="0" w:color="000000"/>
              <w:left w:val="single" w:sz="4" w:space="0" w:color="000000"/>
              <w:bottom w:val="single" w:sz="4" w:space="0" w:color="000000"/>
              <w:right w:val="single" w:sz="4" w:space="0" w:color="000000"/>
            </w:tcBorders>
          </w:tcPr>
          <w:p w14:paraId="72094302" w14:textId="77777777" w:rsidR="0012717D" w:rsidRDefault="00BE5151">
            <w:pPr>
              <w:spacing w:after="0" w:line="259" w:lineRule="auto"/>
              <w:ind w:left="0" w:right="72" w:firstLine="0"/>
              <w:jc w:val="center"/>
            </w:pPr>
            <w:r>
              <w:rPr>
                <w:b/>
              </w:rPr>
              <w:t xml:space="preserve">Раздел </w:t>
            </w:r>
          </w:p>
          <w:p w14:paraId="685C8654" w14:textId="77777777" w:rsidR="0012717D" w:rsidRDefault="00BE5151">
            <w:pPr>
              <w:spacing w:after="0" w:line="259" w:lineRule="auto"/>
              <w:ind w:left="0" w:firstLine="0"/>
              <w:jc w:val="center"/>
            </w:pPr>
            <w:r>
              <w:rPr>
                <w:b/>
              </w:rPr>
              <w:t xml:space="preserve">(подраздел) справки </w:t>
            </w:r>
          </w:p>
        </w:tc>
        <w:tc>
          <w:tcPr>
            <w:tcW w:w="7393" w:type="dxa"/>
            <w:tcBorders>
              <w:top w:val="single" w:sz="4" w:space="0" w:color="000000"/>
              <w:left w:val="single" w:sz="4" w:space="0" w:color="000000"/>
              <w:bottom w:val="single" w:sz="4" w:space="0" w:color="000000"/>
              <w:right w:val="single" w:sz="4" w:space="0" w:color="000000"/>
            </w:tcBorders>
          </w:tcPr>
          <w:p w14:paraId="409A4637" w14:textId="77777777" w:rsidR="0012717D" w:rsidRDefault="00BE5151">
            <w:pPr>
              <w:spacing w:after="0" w:line="259" w:lineRule="auto"/>
              <w:ind w:left="0" w:right="73" w:firstLine="0"/>
              <w:jc w:val="center"/>
            </w:pPr>
            <w:r>
              <w:rPr>
                <w:b/>
              </w:rPr>
              <w:t xml:space="preserve">Источник информации </w:t>
            </w:r>
          </w:p>
        </w:tc>
      </w:tr>
      <w:tr w:rsidR="0012717D" w14:paraId="2780243E" w14:textId="77777777">
        <w:trPr>
          <w:trHeight w:val="1299"/>
        </w:trPr>
        <w:tc>
          <w:tcPr>
            <w:tcW w:w="2247" w:type="dxa"/>
            <w:vMerge w:val="restart"/>
            <w:tcBorders>
              <w:top w:val="single" w:sz="4" w:space="0" w:color="000000"/>
              <w:left w:val="single" w:sz="4" w:space="0" w:color="000000"/>
              <w:bottom w:val="single" w:sz="4" w:space="0" w:color="000000"/>
              <w:right w:val="single" w:sz="4" w:space="0" w:color="000000"/>
            </w:tcBorders>
          </w:tcPr>
          <w:p w14:paraId="6E789F27" w14:textId="77777777" w:rsidR="0012717D" w:rsidRDefault="00BE5151">
            <w:pPr>
              <w:spacing w:after="0" w:line="259" w:lineRule="auto"/>
              <w:ind w:left="0" w:firstLine="0"/>
              <w:jc w:val="left"/>
            </w:pPr>
            <w:r>
              <w:t xml:space="preserve">Сведения о доходах </w:t>
            </w:r>
          </w:p>
        </w:tc>
        <w:tc>
          <w:tcPr>
            <w:tcW w:w="7393" w:type="dxa"/>
            <w:tcBorders>
              <w:top w:val="single" w:sz="4" w:space="0" w:color="000000"/>
              <w:left w:val="single" w:sz="4" w:space="0" w:color="000000"/>
              <w:bottom w:val="single" w:sz="4" w:space="0" w:color="000000"/>
              <w:right w:val="single" w:sz="4" w:space="0" w:color="000000"/>
            </w:tcBorders>
          </w:tcPr>
          <w:p w14:paraId="247E9753" w14:textId="77777777" w:rsidR="0012717D" w:rsidRDefault="00BE5151">
            <w:pPr>
              <w:spacing w:after="0" w:line="259" w:lineRule="auto"/>
              <w:ind w:left="0" w:firstLine="0"/>
              <w:jc w:val="left"/>
            </w:pPr>
            <w:r>
              <w:t xml:space="preserve">Справка о доходах и суммах налога физического лица, которую </w:t>
            </w:r>
            <w:r>
              <w:tab/>
              <w:t xml:space="preserve">можно </w:t>
            </w:r>
            <w:r>
              <w:tab/>
              <w:t xml:space="preserve">получить </w:t>
            </w:r>
            <w:r>
              <w:tab/>
              <w:t xml:space="preserve">через </w:t>
            </w:r>
            <w:r>
              <w:tab/>
              <w:t xml:space="preserve">Личный </w:t>
            </w:r>
            <w:r>
              <w:tab/>
              <w:t xml:space="preserve">кабинет налогоплательщика </w:t>
            </w:r>
            <w:r>
              <w:tab/>
              <w:t xml:space="preserve">(официальный </w:t>
            </w:r>
            <w:r>
              <w:tab/>
              <w:t xml:space="preserve">сайт https://lkfl2.nalog.ru/lkfl) </w:t>
            </w:r>
          </w:p>
        </w:tc>
      </w:tr>
      <w:tr w:rsidR="0012717D" w14:paraId="1B4F2A40" w14:textId="77777777">
        <w:trPr>
          <w:trHeight w:val="2263"/>
        </w:trPr>
        <w:tc>
          <w:tcPr>
            <w:tcW w:w="0" w:type="auto"/>
            <w:vMerge/>
            <w:tcBorders>
              <w:top w:val="nil"/>
              <w:left w:val="single" w:sz="4" w:space="0" w:color="000000"/>
              <w:bottom w:val="nil"/>
              <w:right w:val="single" w:sz="4" w:space="0" w:color="000000"/>
            </w:tcBorders>
          </w:tcPr>
          <w:p w14:paraId="79FB373C" w14:textId="77777777" w:rsidR="0012717D" w:rsidRDefault="0012717D">
            <w:pPr>
              <w:spacing w:after="160" w:line="259" w:lineRule="auto"/>
              <w:ind w:left="0" w:firstLine="0"/>
              <w:jc w:val="left"/>
            </w:pPr>
          </w:p>
        </w:tc>
        <w:tc>
          <w:tcPr>
            <w:tcW w:w="7393" w:type="dxa"/>
            <w:tcBorders>
              <w:top w:val="single" w:sz="4" w:space="0" w:color="000000"/>
              <w:left w:val="single" w:sz="4" w:space="0" w:color="000000"/>
              <w:bottom w:val="single" w:sz="4" w:space="0" w:color="000000"/>
              <w:right w:val="single" w:sz="4" w:space="0" w:color="000000"/>
            </w:tcBorders>
          </w:tcPr>
          <w:p w14:paraId="3582FB66" w14:textId="77777777" w:rsidR="0012717D" w:rsidRDefault="00BE5151">
            <w:pPr>
              <w:spacing w:after="43" w:line="246" w:lineRule="auto"/>
              <w:ind w:left="0" w:right="68" w:firstLine="0"/>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w:t>
            </w:r>
          </w:p>
          <w:p w14:paraId="7CF3429B" w14:textId="77777777" w:rsidR="0012717D" w:rsidRDefault="00BE5151">
            <w:pPr>
              <w:spacing w:after="0" w:line="259" w:lineRule="auto"/>
              <w:ind w:left="0" w:firstLine="0"/>
              <w:jc w:val="left"/>
            </w:pPr>
            <w:r>
              <w:t xml:space="preserve">Российской Федерации (https://sfr.gov.ru/) </w:t>
            </w:r>
          </w:p>
        </w:tc>
      </w:tr>
      <w:tr w:rsidR="0012717D" w14:paraId="446E8229" w14:textId="77777777">
        <w:trPr>
          <w:trHeight w:val="331"/>
        </w:trPr>
        <w:tc>
          <w:tcPr>
            <w:tcW w:w="0" w:type="auto"/>
            <w:vMerge/>
            <w:tcBorders>
              <w:top w:val="nil"/>
              <w:left w:val="single" w:sz="4" w:space="0" w:color="000000"/>
              <w:bottom w:val="single" w:sz="4" w:space="0" w:color="000000"/>
              <w:right w:val="single" w:sz="4" w:space="0" w:color="000000"/>
            </w:tcBorders>
          </w:tcPr>
          <w:p w14:paraId="47148921" w14:textId="77777777" w:rsidR="0012717D" w:rsidRDefault="0012717D">
            <w:pPr>
              <w:spacing w:after="160" w:line="259" w:lineRule="auto"/>
              <w:ind w:left="0" w:firstLine="0"/>
              <w:jc w:val="left"/>
            </w:pPr>
          </w:p>
        </w:tc>
        <w:tc>
          <w:tcPr>
            <w:tcW w:w="7393" w:type="dxa"/>
            <w:tcBorders>
              <w:top w:val="single" w:sz="4" w:space="0" w:color="000000"/>
              <w:left w:val="single" w:sz="4" w:space="0" w:color="000000"/>
              <w:bottom w:val="single" w:sz="4" w:space="0" w:color="000000"/>
              <w:right w:val="single" w:sz="4" w:space="0" w:color="000000"/>
            </w:tcBorders>
          </w:tcPr>
          <w:p w14:paraId="79DD9372" w14:textId="77777777" w:rsidR="0012717D" w:rsidRDefault="00BE5151">
            <w:pPr>
              <w:spacing w:after="0" w:line="259" w:lineRule="auto"/>
              <w:ind w:left="0" w:firstLine="0"/>
              <w:jc w:val="left"/>
            </w:pPr>
            <w:r>
              <w:t xml:space="preserve">Выписка о движении денежных средств по счету </w:t>
            </w:r>
          </w:p>
        </w:tc>
      </w:tr>
      <w:tr w:rsidR="0012717D" w14:paraId="13362F34" w14:textId="77777777">
        <w:trPr>
          <w:trHeight w:val="1944"/>
        </w:trPr>
        <w:tc>
          <w:tcPr>
            <w:tcW w:w="2247" w:type="dxa"/>
            <w:tcBorders>
              <w:top w:val="single" w:sz="4" w:space="0" w:color="000000"/>
              <w:left w:val="single" w:sz="4" w:space="0" w:color="000000"/>
              <w:bottom w:val="single" w:sz="4" w:space="0" w:color="000000"/>
              <w:right w:val="single" w:sz="4" w:space="0" w:color="000000"/>
            </w:tcBorders>
          </w:tcPr>
          <w:p w14:paraId="5E844193" w14:textId="77777777" w:rsidR="0012717D" w:rsidRDefault="00BE5151">
            <w:pPr>
              <w:spacing w:after="0" w:line="259" w:lineRule="auto"/>
              <w:ind w:left="0" w:firstLine="0"/>
              <w:jc w:val="left"/>
            </w:pPr>
            <w:r>
              <w:lastRenderedPageBreak/>
              <w:t xml:space="preserve">Сведения о недвижимом имуществе </w:t>
            </w:r>
          </w:p>
        </w:tc>
        <w:tc>
          <w:tcPr>
            <w:tcW w:w="7393" w:type="dxa"/>
            <w:tcBorders>
              <w:top w:val="single" w:sz="4" w:space="0" w:color="000000"/>
              <w:left w:val="single" w:sz="4" w:space="0" w:color="000000"/>
              <w:bottom w:val="single" w:sz="4" w:space="0" w:color="000000"/>
              <w:right w:val="single" w:sz="4" w:space="0" w:color="000000"/>
            </w:tcBorders>
          </w:tcPr>
          <w:p w14:paraId="12D486B6" w14:textId="77777777" w:rsidR="0012717D" w:rsidRDefault="00BE5151">
            <w:pPr>
              <w:spacing w:after="0" w:line="259" w:lineRule="auto"/>
              <w:ind w:left="0" w:firstLine="0"/>
              <w:jc w:val="left"/>
            </w:pPr>
            <w:r>
              <w:t xml:space="preserve">Регистрационные документы.  </w:t>
            </w:r>
          </w:p>
          <w:p w14:paraId="7E40B394" w14:textId="77777777" w:rsidR="0012717D" w:rsidRDefault="00BE5151">
            <w:pPr>
              <w:spacing w:after="0" w:line="259" w:lineRule="auto"/>
              <w:ind w:left="0" w:firstLine="0"/>
              <w:jc w:val="left"/>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w:t>
            </w:r>
            <w:r>
              <w:tab/>
              <w:t xml:space="preserve">(официальный </w:t>
            </w:r>
            <w:r>
              <w:tab/>
              <w:t xml:space="preserve">сайт https://lkfl2.nalog.ru/lkfl) </w:t>
            </w:r>
          </w:p>
        </w:tc>
      </w:tr>
      <w:tr w:rsidR="0012717D" w14:paraId="021D2E2A" w14:textId="77777777">
        <w:trPr>
          <w:trHeight w:val="1942"/>
        </w:trPr>
        <w:tc>
          <w:tcPr>
            <w:tcW w:w="2247" w:type="dxa"/>
            <w:tcBorders>
              <w:top w:val="single" w:sz="4" w:space="0" w:color="000000"/>
              <w:left w:val="single" w:sz="4" w:space="0" w:color="000000"/>
              <w:bottom w:val="single" w:sz="4" w:space="0" w:color="000000"/>
              <w:right w:val="single" w:sz="4" w:space="0" w:color="000000"/>
            </w:tcBorders>
          </w:tcPr>
          <w:p w14:paraId="20BD89E0" w14:textId="77777777" w:rsidR="0012717D" w:rsidRDefault="00BE5151">
            <w:pPr>
              <w:spacing w:after="0" w:line="259" w:lineRule="auto"/>
              <w:ind w:left="0" w:firstLine="0"/>
              <w:jc w:val="left"/>
            </w:pPr>
            <w:r>
              <w:t xml:space="preserve">Сведения о транспортных средствах </w:t>
            </w:r>
          </w:p>
        </w:tc>
        <w:tc>
          <w:tcPr>
            <w:tcW w:w="7393" w:type="dxa"/>
            <w:tcBorders>
              <w:top w:val="single" w:sz="4" w:space="0" w:color="000000"/>
              <w:left w:val="single" w:sz="4" w:space="0" w:color="000000"/>
              <w:bottom w:val="single" w:sz="4" w:space="0" w:color="000000"/>
              <w:right w:val="single" w:sz="4" w:space="0" w:color="000000"/>
            </w:tcBorders>
          </w:tcPr>
          <w:p w14:paraId="225F21C1" w14:textId="77777777" w:rsidR="0012717D" w:rsidRDefault="00BE5151">
            <w:pPr>
              <w:spacing w:after="0" w:line="259" w:lineRule="auto"/>
              <w:ind w:left="0" w:firstLine="0"/>
              <w:jc w:val="left"/>
            </w:pPr>
            <w:r>
              <w:t xml:space="preserve">Регистрационные документы. </w:t>
            </w:r>
          </w:p>
          <w:p w14:paraId="369EB89D" w14:textId="77777777" w:rsidR="0012717D" w:rsidRDefault="00BE5151">
            <w:pPr>
              <w:spacing w:after="0" w:line="259" w:lineRule="auto"/>
              <w:ind w:left="0" w:firstLine="0"/>
              <w:jc w:val="left"/>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w:t>
            </w:r>
            <w:r>
              <w:tab/>
              <w:t xml:space="preserve">(официальный </w:t>
            </w:r>
            <w:r>
              <w:tab/>
              <w:t xml:space="preserve">сайт https://lkfl2.nalog.ru/lkfl) </w:t>
            </w:r>
          </w:p>
        </w:tc>
      </w:tr>
      <w:tr w:rsidR="0012717D" w14:paraId="1DBFB932" w14:textId="77777777">
        <w:trPr>
          <w:trHeight w:val="2264"/>
        </w:trPr>
        <w:tc>
          <w:tcPr>
            <w:tcW w:w="2247" w:type="dxa"/>
            <w:tcBorders>
              <w:top w:val="single" w:sz="4" w:space="0" w:color="000000"/>
              <w:left w:val="single" w:sz="4" w:space="0" w:color="000000"/>
              <w:bottom w:val="single" w:sz="4" w:space="0" w:color="000000"/>
              <w:right w:val="single" w:sz="4" w:space="0" w:color="000000"/>
            </w:tcBorders>
          </w:tcPr>
          <w:p w14:paraId="3480AD8B" w14:textId="77777777" w:rsidR="0012717D" w:rsidRDefault="00BE5151">
            <w:pPr>
              <w:spacing w:after="0" w:line="238" w:lineRule="auto"/>
              <w:ind w:left="0" w:firstLine="0"/>
              <w:jc w:val="left"/>
            </w:pPr>
            <w:r>
              <w:t xml:space="preserve">Сведения о счетах в банках </w:t>
            </w:r>
          </w:p>
          <w:p w14:paraId="478E6E63" w14:textId="77777777" w:rsidR="0012717D" w:rsidRDefault="00BE5151">
            <w:pPr>
              <w:spacing w:after="0" w:line="259" w:lineRule="auto"/>
              <w:ind w:left="0" w:firstLine="0"/>
              <w:jc w:val="left"/>
            </w:pPr>
            <w:r>
              <w:t xml:space="preserve">и иных кредитных организациях </w:t>
            </w:r>
          </w:p>
        </w:tc>
        <w:tc>
          <w:tcPr>
            <w:tcW w:w="7393" w:type="dxa"/>
            <w:tcBorders>
              <w:top w:val="single" w:sz="4" w:space="0" w:color="000000"/>
              <w:left w:val="single" w:sz="4" w:space="0" w:color="000000"/>
              <w:bottom w:val="single" w:sz="4" w:space="0" w:color="000000"/>
              <w:right w:val="single" w:sz="4" w:space="0" w:color="000000"/>
            </w:tcBorders>
          </w:tcPr>
          <w:p w14:paraId="3E2DA1FC" w14:textId="77777777" w:rsidR="0012717D" w:rsidRDefault="00BE5151">
            <w:pPr>
              <w:spacing w:after="55" w:line="237" w:lineRule="auto"/>
              <w:ind w:left="0" w:right="74" w:firstLine="0"/>
            </w:pPr>
            <w:r>
              <w:t xml:space="preserve">Ориентирующая информация может быть получена через личный кабинет налогоплательщика (официальный сайт https://lkfl2.nalog.ru/lkfl). </w:t>
            </w:r>
          </w:p>
          <w:p w14:paraId="77AC081A" w14:textId="77777777" w:rsidR="0012717D" w:rsidRDefault="00BE5151">
            <w:pPr>
              <w:spacing w:after="0" w:line="259" w:lineRule="auto"/>
              <w:ind w:left="0" w:right="69" w:firstLine="0"/>
            </w:pPr>
            <w:r>
              <w:t xml:space="preserve">Указанные сведения могут быть получены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 </w:t>
            </w:r>
          </w:p>
        </w:tc>
      </w:tr>
      <w:tr w:rsidR="0012717D" w14:paraId="63933C44" w14:textId="77777777">
        <w:trPr>
          <w:trHeight w:val="653"/>
        </w:trPr>
        <w:tc>
          <w:tcPr>
            <w:tcW w:w="2247" w:type="dxa"/>
            <w:tcBorders>
              <w:top w:val="single" w:sz="4" w:space="0" w:color="000000"/>
              <w:left w:val="single" w:sz="4" w:space="0" w:color="000000"/>
              <w:bottom w:val="single" w:sz="4" w:space="0" w:color="000000"/>
              <w:right w:val="single" w:sz="4" w:space="0" w:color="000000"/>
            </w:tcBorders>
          </w:tcPr>
          <w:p w14:paraId="5F306E6E" w14:textId="77777777" w:rsidR="0012717D" w:rsidRDefault="00BE5151">
            <w:pPr>
              <w:spacing w:after="0" w:line="259" w:lineRule="auto"/>
              <w:ind w:left="0" w:firstLine="0"/>
            </w:pPr>
            <w:r>
              <w:t xml:space="preserve">Сведения о ценных бумагах </w:t>
            </w:r>
          </w:p>
        </w:tc>
        <w:tc>
          <w:tcPr>
            <w:tcW w:w="7393" w:type="dxa"/>
            <w:tcBorders>
              <w:top w:val="single" w:sz="4" w:space="0" w:color="000000"/>
              <w:left w:val="single" w:sz="4" w:space="0" w:color="000000"/>
              <w:bottom w:val="single" w:sz="4" w:space="0" w:color="000000"/>
              <w:right w:val="single" w:sz="4" w:space="0" w:color="000000"/>
            </w:tcBorders>
          </w:tcPr>
          <w:p w14:paraId="600965CC" w14:textId="77777777" w:rsidR="0012717D" w:rsidRDefault="00BE5151">
            <w:pPr>
              <w:spacing w:after="0" w:line="259" w:lineRule="auto"/>
              <w:ind w:left="0" w:firstLine="0"/>
              <w:jc w:val="left"/>
            </w:pPr>
            <w:r>
              <w:t xml:space="preserve">Регистрационные документы </w:t>
            </w:r>
          </w:p>
        </w:tc>
      </w:tr>
      <w:tr w:rsidR="0012717D" w14:paraId="598E991A" w14:textId="77777777">
        <w:trPr>
          <w:trHeight w:val="655"/>
        </w:trPr>
        <w:tc>
          <w:tcPr>
            <w:tcW w:w="2247" w:type="dxa"/>
            <w:tcBorders>
              <w:top w:val="single" w:sz="4" w:space="0" w:color="000000"/>
              <w:left w:val="single" w:sz="4" w:space="0" w:color="000000"/>
              <w:bottom w:val="single" w:sz="4" w:space="0" w:color="000000"/>
              <w:right w:val="single" w:sz="4" w:space="0" w:color="000000"/>
            </w:tcBorders>
          </w:tcPr>
          <w:p w14:paraId="227BF1E5" w14:textId="77777777" w:rsidR="0012717D" w:rsidRDefault="00BE5151">
            <w:pPr>
              <w:spacing w:after="0" w:line="259" w:lineRule="auto"/>
              <w:ind w:left="0" w:firstLine="0"/>
              <w:jc w:val="left"/>
            </w:pPr>
            <w:r>
              <w:t xml:space="preserve">Сведения об объектах </w:t>
            </w:r>
          </w:p>
        </w:tc>
        <w:tc>
          <w:tcPr>
            <w:tcW w:w="7393" w:type="dxa"/>
            <w:tcBorders>
              <w:top w:val="single" w:sz="4" w:space="0" w:color="000000"/>
              <w:left w:val="single" w:sz="4" w:space="0" w:color="000000"/>
              <w:bottom w:val="single" w:sz="4" w:space="0" w:color="000000"/>
              <w:right w:val="single" w:sz="4" w:space="0" w:color="000000"/>
            </w:tcBorders>
          </w:tcPr>
          <w:p w14:paraId="07FB94F8" w14:textId="77777777" w:rsidR="0012717D" w:rsidRDefault="00BE5151">
            <w:pPr>
              <w:spacing w:after="0" w:line="259" w:lineRule="auto"/>
              <w:ind w:left="0" w:firstLine="0"/>
              <w:jc w:val="left"/>
            </w:pPr>
            <w:r>
              <w:t xml:space="preserve">При наличии письменных оснований пользования – письменные основания  </w:t>
            </w:r>
          </w:p>
        </w:tc>
      </w:tr>
      <w:tr w:rsidR="0012717D" w14:paraId="12D70C8B" w14:textId="77777777">
        <w:trPr>
          <w:trHeight w:val="1299"/>
        </w:trPr>
        <w:tc>
          <w:tcPr>
            <w:tcW w:w="2247" w:type="dxa"/>
            <w:tcBorders>
              <w:top w:val="single" w:sz="4" w:space="0" w:color="000000"/>
              <w:left w:val="single" w:sz="4" w:space="0" w:color="000000"/>
              <w:bottom w:val="single" w:sz="4" w:space="0" w:color="000000"/>
              <w:right w:val="single" w:sz="4" w:space="0" w:color="000000"/>
            </w:tcBorders>
          </w:tcPr>
          <w:p w14:paraId="4E945E53" w14:textId="77777777" w:rsidR="0012717D" w:rsidRDefault="00BE5151">
            <w:pPr>
              <w:spacing w:after="0" w:line="259" w:lineRule="auto"/>
              <w:ind w:left="0" w:firstLine="0"/>
              <w:jc w:val="left"/>
            </w:pPr>
            <w:r>
              <w:t xml:space="preserve">недвижимого имущества, находящихся в пользовании </w:t>
            </w:r>
          </w:p>
        </w:tc>
        <w:tc>
          <w:tcPr>
            <w:tcW w:w="7393" w:type="dxa"/>
            <w:tcBorders>
              <w:top w:val="single" w:sz="4" w:space="0" w:color="000000"/>
              <w:left w:val="single" w:sz="4" w:space="0" w:color="000000"/>
              <w:bottom w:val="single" w:sz="4" w:space="0" w:color="000000"/>
              <w:right w:val="single" w:sz="4" w:space="0" w:color="000000"/>
            </w:tcBorders>
          </w:tcPr>
          <w:p w14:paraId="2CF374DD" w14:textId="77777777" w:rsidR="0012717D" w:rsidRDefault="0012717D">
            <w:pPr>
              <w:spacing w:after="160" w:line="259" w:lineRule="auto"/>
              <w:ind w:left="0" w:firstLine="0"/>
              <w:jc w:val="left"/>
            </w:pPr>
          </w:p>
        </w:tc>
      </w:tr>
      <w:tr w:rsidR="0012717D" w14:paraId="3F942812" w14:textId="77777777">
        <w:trPr>
          <w:trHeight w:val="2587"/>
        </w:trPr>
        <w:tc>
          <w:tcPr>
            <w:tcW w:w="2247" w:type="dxa"/>
            <w:tcBorders>
              <w:top w:val="single" w:sz="4" w:space="0" w:color="000000"/>
              <w:left w:val="single" w:sz="4" w:space="0" w:color="000000"/>
              <w:bottom w:val="single" w:sz="4" w:space="0" w:color="000000"/>
              <w:right w:val="single" w:sz="4" w:space="0" w:color="000000"/>
            </w:tcBorders>
          </w:tcPr>
          <w:p w14:paraId="5F08E432" w14:textId="77777777" w:rsidR="0012717D" w:rsidRDefault="00BE5151">
            <w:pPr>
              <w:spacing w:after="0" w:line="259" w:lineRule="auto"/>
              <w:ind w:left="0" w:firstLine="0"/>
              <w:jc w:val="left"/>
            </w:pPr>
            <w:r>
              <w:t xml:space="preserve">Сведения о срочных обязательствах финансового характера </w:t>
            </w:r>
          </w:p>
        </w:tc>
        <w:tc>
          <w:tcPr>
            <w:tcW w:w="7393" w:type="dxa"/>
            <w:tcBorders>
              <w:top w:val="single" w:sz="4" w:space="0" w:color="000000"/>
              <w:left w:val="single" w:sz="4" w:space="0" w:color="000000"/>
              <w:bottom w:val="single" w:sz="4" w:space="0" w:color="000000"/>
              <w:right w:val="single" w:sz="4" w:space="0" w:color="000000"/>
            </w:tcBorders>
          </w:tcPr>
          <w:p w14:paraId="732738BD" w14:textId="77777777" w:rsidR="0012717D" w:rsidRDefault="00BE5151">
            <w:pPr>
              <w:spacing w:after="0" w:line="279" w:lineRule="auto"/>
              <w:ind w:left="0" w:firstLine="0"/>
            </w:pPr>
            <w:r>
              <w:t xml:space="preserve">При наличии письменных оснований возникновения обязательства – письменные основания.  </w:t>
            </w:r>
          </w:p>
          <w:p w14:paraId="42B89E0D" w14:textId="77777777" w:rsidR="0012717D" w:rsidRDefault="00BE5151">
            <w:pPr>
              <w:spacing w:after="0" w:line="259" w:lineRule="auto"/>
              <w:ind w:left="0" w:right="68" w:firstLine="0"/>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 </w:t>
            </w:r>
          </w:p>
        </w:tc>
      </w:tr>
    </w:tbl>
    <w:p w14:paraId="31D22217" w14:textId="77777777" w:rsidR="0012717D" w:rsidRDefault="00BE5151">
      <w:pPr>
        <w:spacing w:after="254"/>
        <w:ind w:left="-15" w:right="322"/>
      </w:pPr>
      <w:r>
        <w:t xml:space="preserve">Кроме того, ряд сведений доступен на Портале государственных услуг Российской Федерации (https://www.gosuslugi.ru/). </w:t>
      </w:r>
    </w:p>
    <w:p w14:paraId="6572A73E" w14:textId="77777777" w:rsidR="0012717D" w:rsidRDefault="00BE5151">
      <w:pPr>
        <w:ind w:left="-15" w:right="322" w:firstLine="768"/>
      </w:pPr>
      <w:r>
        <w:t xml:space="preserve">Справка о доходах заполняется с использованием актуальной на дату представления версии специального программного обеспечения «Справки БК». </w:t>
      </w:r>
      <w:r>
        <w:lastRenderedPageBreak/>
        <w:t xml:space="preserve">Оценка актуальности версии СПО «Справки БК» осуществляется при приеме справки. </w:t>
      </w:r>
    </w:p>
    <w:p w14:paraId="7A86DC06" w14:textId="77777777" w:rsidR="0012717D" w:rsidRDefault="00BE5151">
      <w:pPr>
        <w:ind w:left="-15" w:right="431" w:firstLine="768"/>
      </w:pPr>
      <w:r>
        <w:t xml:space="preserve">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  </w:t>
      </w:r>
    </w:p>
    <w:p w14:paraId="22B3BE9A" w14:textId="77777777" w:rsidR="0012717D" w:rsidRDefault="00BE5151">
      <w:pPr>
        <w:ind w:left="-15" w:right="434" w:firstLine="768"/>
      </w:pPr>
      <w:r>
        <w:t xml:space="preserve">Законодательством Российской Федерации не предусмотрена возможность подписания справки иным лицом вместо лица, обязанного представлять сведения о доходах, расходах, об имуществе и обязательствах имущественного характера. </w:t>
      </w:r>
    </w:p>
    <w:p w14:paraId="64A3ED7D" w14:textId="77777777" w:rsidR="0012717D" w:rsidRDefault="00BE5151">
      <w:pPr>
        <w:ind w:left="768" w:right="322" w:firstLine="0"/>
      </w:pPr>
      <w:r>
        <w:t xml:space="preserve">Печатать справки осуществляется только на одной стороне листа.  </w:t>
      </w:r>
    </w:p>
    <w:p w14:paraId="7FDAC28D" w14:textId="77777777" w:rsidR="0012717D" w:rsidRDefault="00BE5151">
      <w:pPr>
        <w:ind w:left="768" w:right="322" w:firstLine="0"/>
      </w:pPr>
      <w:r>
        <w:t xml:space="preserve">При печати справки необходимо исключить: </w:t>
      </w:r>
    </w:p>
    <w:p w14:paraId="06669BE1" w14:textId="77777777" w:rsidR="0012717D" w:rsidRDefault="00BE5151">
      <w:pPr>
        <w:numPr>
          <w:ilvl w:val="0"/>
          <w:numId w:val="7"/>
        </w:numPr>
        <w:ind w:right="322" w:firstLine="768"/>
      </w:pPr>
      <w:r>
        <w:t xml:space="preserve">ситуации, при которых дата 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 </w:t>
      </w:r>
    </w:p>
    <w:p w14:paraId="2976B592" w14:textId="77777777" w:rsidR="0012717D" w:rsidRDefault="00BE5151">
      <w:pPr>
        <w:numPr>
          <w:ilvl w:val="0"/>
          <w:numId w:val="7"/>
        </w:numPr>
        <w:ind w:right="322" w:firstLine="768"/>
      </w:pPr>
      <w:r>
        <w:t xml:space="preserve">дефекты печати в виде полос, пятен (при дефектах барабана или картриджа принтера);  </w:t>
      </w:r>
    </w:p>
    <w:p w14:paraId="4A2069AC" w14:textId="77777777" w:rsidR="0012717D" w:rsidRDefault="00BE5151">
      <w:pPr>
        <w:numPr>
          <w:ilvl w:val="0"/>
          <w:numId w:val="7"/>
        </w:numPr>
        <w:ind w:right="322" w:firstLine="768"/>
      </w:pPr>
      <w:r>
        <w:t xml:space="preserve">наличие подписи и пометок на линейных и двумерных штрих-кодах; </w:t>
      </w:r>
    </w:p>
    <w:p w14:paraId="5882B7D6" w14:textId="77777777" w:rsidR="0012717D" w:rsidRDefault="00BE5151">
      <w:pPr>
        <w:numPr>
          <w:ilvl w:val="0"/>
          <w:numId w:val="7"/>
        </w:numPr>
        <w:ind w:right="322" w:firstLine="768"/>
      </w:pPr>
      <w:r>
        <w:t xml:space="preserve">внесение рукописных правок; </w:t>
      </w:r>
    </w:p>
    <w:p w14:paraId="29D36A1B" w14:textId="77777777" w:rsidR="0012717D" w:rsidRDefault="00BE5151">
      <w:pPr>
        <w:numPr>
          <w:ilvl w:val="0"/>
          <w:numId w:val="7"/>
        </w:numPr>
        <w:ind w:right="322" w:firstLine="768"/>
      </w:pPr>
      <w:r>
        <w:t xml:space="preserve">подмену листов справки листами, напечатанными в иной момент времени, даже если они содержат идентичную информацию,  а также осуществлять:  </w:t>
      </w:r>
    </w:p>
    <w:p w14:paraId="2E9A4DB9" w14:textId="77777777" w:rsidR="0012717D" w:rsidRDefault="00BE5151">
      <w:pPr>
        <w:numPr>
          <w:ilvl w:val="0"/>
          <w:numId w:val="7"/>
        </w:numPr>
        <w:ind w:right="322" w:firstLine="768"/>
      </w:pPr>
      <w:r>
        <w:t xml:space="preserve">прошивание и фиксацию металлическими скобами распечатанных справок.  </w:t>
      </w:r>
    </w:p>
    <w:p w14:paraId="70A489B8" w14:textId="77777777" w:rsidR="0012717D" w:rsidRDefault="00BE5151">
      <w:pPr>
        <w:spacing w:after="0" w:line="259" w:lineRule="auto"/>
        <w:ind w:left="768" w:firstLine="0"/>
        <w:jc w:val="left"/>
      </w:pPr>
      <w:r>
        <w:t xml:space="preserve"> </w:t>
      </w:r>
    </w:p>
    <w:p w14:paraId="73445E0A" w14:textId="77777777" w:rsidR="0012717D" w:rsidRDefault="00BE5151">
      <w:pPr>
        <w:spacing w:after="0" w:line="259" w:lineRule="auto"/>
        <w:ind w:left="768" w:firstLine="0"/>
        <w:jc w:val="left"/>
      </w:pPr>
      <w:r>
        <w:t xml:space="preserve"> </w:t>
      </w:r>
    </w:p>
    <w:p w14:paraId="20D88BC3" w14:textId="77777777" w:rsidR="0012717D" w:rsidRDefault="00BE5151">
      <w:pPr>
        <w:spacing w:after="0" w:line="259" w:lineRule="auto"/>
        <w:ind w:left="768" w:firstLine="0"/>
        <w:jc w:val="left"/>
      </w:pPr>
      <w:r>
        <w:t xml:space="preserve"> </w:t>
      </w:r>
    </w:p>
    <w:p w14:paraId="2E76817F" w14:textId="77777777" w:rsidR="0012717D" w:rsidRDefault="00BE5151">
      <w:pPr>
        <w:pStyle w:val="1"/>
        <w:ind w:left="436" w:right="330"/>
      </w:pPr>
      <w:r>
        <w:t xml:space="preserve">Титульный лист </w:t>
      </w:r>
    </w:p>
    <w:p w14:paraId="1352ADD2" w14:textId="77777777" w:rsidR="0012717D" w:rsidRDefault="00BE5151">
      <w:pPr>
        <w:spacing w:after="28" w:line="259" w:lineRule="auto"/>
        <w:ind w:left="708" w:firstLine="0"/>
        <w:jc w:val="left"/>
      </w:pPr>
      <w:r>
        <w:t xml:space="preserve"> </w:t>
      </w:r>
    </w:p>
    <w:p w14:paraId="65E30C1B" w14:textId="77777777" w:rsidR="0012717D" w:rsidRDefault="00BE5151">
      <w:pPr>
        <w:ind w:left="-15" w:right="322"/>
      </w:pPr>
      <w:r>
        <w:t xml:space="preserve">При заполнении титульного листа справки рекомендуется обратить внимание на следующее: </w:t>
      </w:r>
    </w:p>
    <w:p w14:paraId="52545833" w14:textId="77777777" w:rsidR="0012717D" w:rsidRDefault="00BE5151">
      <w:pPr>
        <w:ind w:left="-15" w:right="322"/>
      </w:pPr>
      <w:r>
        <w:t xml:space="preserve">а) фамилия, имя и отчество лица,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 </w:t>
      </w:r>
    </w:p>
    <w:p w14:paraId="08C8880E" w14:textId="77777777" w:rsidR="0012717D" w:rsidRDefault="00BE5151">
      <w:pPr>
        <w:spacing w:after="10" w:line="269" w:lineRule="auto"/>
        <w:ind w:left="10" w:right="319" w:hanging="10"/>
        <w:jc w:val="right"/>
      </w:pPr>
      <w:r>
        <w:t xml:space="preserve">б) дата рождения (год рождения) указывается в соответствии с записью </w:t>
      </w:r>
    </w:p>
    <w:p w14:paraId="1018274D" w14:textId="77777777" w:rsidR="0012717D" w:rsidRDefault="00BE5151">
      <w:pPr>
        <w:ind w:left="-15" w:right="322" w:firstLine="0"/>
      </w:pPr>
      <w:r>
        <w:t xml:space="preserve">в документе, удостоверяющем личность; </w:t>
      </w:r>
    </w:p>
    <w:p w14:paraId="09A880E1" w14:textId="77777777" w:rsidR="0012717D" w:rsidRDefault="00BE5151">
      <w:pPr>
        <w:ind w:left="-15" w:right="322"/>
      </w:pPr>
      <w:r>
        <w:lastRenderedPageBreak/>
        <w:t xml:space="preserve">в) </w:t>
      </w:r>
      <w:r>
        <w:t xml:space="preserve">страховой номер индивидуального лицевого счета (СНИЛС) указывается при наличии. При этом в соответствии с Федеральным законом от 1 апреля 1996 года № 27-ФЗ «Об индивидуальном (персонифицированном) учете в системе обязательного пенсионного страхования» с ноября 2013 года </w:t>
      </w:r>
    </w:p>
    <w:p w14:paraId="2064EB4B" w14:textId="77777777" w:rsidR="0012717D" w:rsidRDefault="00BE5151">
      <w:pPr>
        <w:ind w:left="-15" w:right="322" w:firstLine="0"/>
      </w:pPr>
      <w:r>
        <w:t xml:space="preserve">СНИЛС присваивается новорожденным в беззаявительном порядке; </w:t>
      </w:r>
    </w:p>
    <w:p w14:paraId="5AA34E86" w14:textId="77777777" w:rsidR="0012717D" w:rsidRDefault="00BE5151">
      <w:pPr>
        <w:ind w:left="-15" w:right="322"/>
      </w:pPr>
      <w:r>
        <w:t xml:space="preserve">г) место службы (работы) и замещаемая (занимаемая) должность указываются в соответствии с приказом о назначении и служебным контрактом (трудовым договором). </w:t>
      </w:r>
    </w:p>
    <w:p w14:paraId="46083FF3" w14:textId="77777777" w:rsidR="0012717D" w:rsidRDefault="00BE5151">
      <w:pPr>
        <w:ind w:left="-15" w:right="322"/>
      </w:pPr>
      <w:r>
        <w:t xml:space="preserve">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 </w:t>
      </w:r>
    </w:p>
    <w:p w14:paraId="458A1BE1" w14:textId="77777777" w:rsidR="0012717D" w:rsidRDefault="00BE5151">
      <w:pPr>
        <w:ind w:left="-15" w:right="322"/>
      </w:pPr>
      <w: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 </w:t>
      </w:r>
    </w:p>
    <w:p w14:paraId="5E5C4EF8" w14:textId="77777777" w:rsidR="0012717D" w:rsidRDefault="00BE5151">
      <w:pPr>
        <w:ind w:left="-15" w:right="322"/>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работы и заработка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  </w:t>
      </w:r>
    </w:p>
    <w:p w14:paraId="164E5DD5" w14:textId="77777777" w:rsidR="0012717D" w:rsidRDefault="00BE5151">
      <w:pPr>
        <w:ind w:left="-15" w:right="322"/>
      </w:pPr>
      <w:r>
        <w:t xml:space="preserve">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 </w:t>
      </w:r>
    </w:p>
    <w:p w14:paraId="577270C5" w14:textId="77777777" w:rsidR="0012717D" w:rsidRDefault="00BE5151">
      <w:pPr>
        <w:ind w:left="-15" w:right="322"/>
      </w:pPr>
      <w:r>
        <w:t xml:space="preserve">д) при наличии нескольких мест работы на титульном листе указывается основное место работы, то есть организация, в которой находится трудовая книжка, при этом рекомендуется указать и иные места работы. </w:t>
      </w:r>
    </w:p>
    <w:p w14:paraId="5C5D1ED7" w14:textId="77777777" w:rsidR="0012717D" w:rsidRDefault="00BE5151">
      <w:pPr>
        <w:ind w:left="-15" w:right="322"/>
      </w:pPr>
      <w:r>
        <w:t xml:space="preserve">При заполнении справки лицом, только выполняющим работу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 </w:t>
      </w:r>
    </w:p>
    <w:p w14:paraId="7B74FFCF" w14:textId="77777777" w:rsidR="0012717D" w:rsidRDefault="00BE5151">
      <w:pPr>
        <w:ind w:left="-15" w:right="322"/>
      </w:pPr>
      <w:r>
        <w:t xml:space="preserve">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w:t>
      </w:r>
      <w:r>
        <w:lastRenderedPageBreak/>
        <w:t xml:space="preserve">Российской Федерации, района, города, иного населенного пункта, улицы, номер дома и квартиры, почтовый индекс).  </w:t>
      </w:r>
    </w:p>
    <w:p w14:paraId="5286A302" w14:textId="77777777" w:rsidR="0012717D" w:rsidRDefault="00BE5151">
      <w:pPr>
        <w:ind w:left="-15" w:right="322"/>
      </w:pPr>
      <w:r>
        <w:t xml:space="preserve">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лицо, обязанное представлять справку о доходах, расходах, об имуществе и обязательствах имущественного характера (члены его семьи), не проживает по адресу места регистрации, им указывается адрес фактического проживания в графе «Доп. информация». </w:t>
      </w:r>
    </w:p>
    <w:p w14:paraId="1228527B" w14:textId="77777777" w:rsidR="0012717D" w:rsidRDefault="00BE5151">
      <w:pPr>
        <w:spacing w:after="0" w:line="259" w:lineRule="auto"/>
        <w:ind w:left="708" w:firstLine="0"/>
        <w:jc w:val="left"/>
      </w:pPr>
      <w:r>
        <w:t xml:space="preserve"> </w:t>
      </w:r>
    </w:p>
    <w:p w14:paraId="2FF0E87D" w14:textId="77777777" w:rsidR="0012717D" w:rsidRDefault="00BE5151">
      <w:pPr>
        <w:spacing w:after="0" w:line="259" w:lineRule="auto"/>
        <w:ind w:left="3386" w:firstLine="0"/>
        <w:jc w:val="center"/>
      </w:pPr>
      <w:r>
        <w:rPr>
          <w:b/>
          <w:sz w:val="18"/>
        </w:rPr>
        <w:t xml:space="preserve"> </w:t>
      </w:r>
    </w:p>
    <w:p w14:paraId="4813D8E7" w14:textId="77777777" w:rsidR="0012717D" w:rsidRDefault="00BE5151">
      <w:pPr>
        <w:pStyle w:val="1"/>
        <w:ind w:left="436" w:right="763"/>
      </w:pPr>
      <w:r>
        <w:t>Раздел 1. Сведения о доходах</w:t>
      </w:r>
    </w:p>
    <w:p w14:paraId="3C74F96C" w14:textId="77777777" w:rsidR="0012717D" w:rsidRDefault="00BE5151">
      <w:pPr>
        <w:spacing w:after="0" w:line="259" w:lineRule="auto"/>
        <w:ind w:left="0" w:right="252" w:firstLine="0"/>
        <w:jc w:val="center"/>
      </w:pPr>
      <w:r>
        <w:t xml:space="preserve"> </w:t>
      </w:r>
    </w:p>
    <w:p w14:paraId="6E918676" w14:textId="77777777" w:rsidR="0012717D" w:rsidRDefault="00BE5151">
      <w:pPr>
        <w:spacing w:after="0"/>
        <w:ind w:left="-15" w:right="319" w:firstLine="698"/>
      </w:pPr>
      <w:r>
        <w:rPr>
          <w:i/>
        </w:rPr>
        <w:t xml:space="preserve">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 </w:t>
      </w:r>
    </w:p>
    <w:p w14:paraId="5FE06217" w14:textId="77777777" w:rsidR="0012717D" w:rsidRDefault="00BE5151">
      <w:pPr>
        <w:spacing w:after="128"/>
        <w:ind w:left="-15" w:right="319" w:firstLine="698"/>
      </w:pPr>
      <w:r>
        <w:rPr>
          <w:i/>
        </w:rPr>
        <w:t xml:space="preserve">В данном разделе справки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документов для участия в конкурсе.   </w:t>
      </w:r>
    </w:p>
    <w:p w14:paraId="3E1FE4B2" w14:textId="77777777" w:rsidR="0012717D" w:rsidRDefault="00BE5151">
      <w:pPr>
        <w:pStyle w:val="2"/>
        <w:ind w:left="436" w:right="748"/>
      </w:pPr>
      <w:r>
        <w:t xml:space="preserve">1.1. Доход по основному месту работы </w:t>
      </w:r>
    </w:p>
    <w:p w14:paraId="6895606C" w14:textId="77777777" w:rsidR="0012717D" w:rsidRDefault="00BE5151">
      <w:pPr>
        <w:spacing w:after="78" w:line="259" w:lineRule="auto"/>
        <w:ind w:left="0" w:firstLine="0"/>
        <w:jc w:val="left"/>
      </w:pPr>
      <w:r>
        <w:t xml:space="preserve"> </w:t>
      </w:r>
    </w:p>
    <w:p w14:paraId="45A0EE51" w14:textId="77777777" w:rsidR="0012717D" w:rsidRDefault="00BE5151">
      <w:pPr>
        <w:spacing w:after="90"/>
        <w:ind w:left="-15" w:right="322"/>
      </w:pPr>
      <w:r>
        <w:rPr>
          <w:sz w:val="26"/>
        </w:rPr>
        <w:t>1.1.1.</w:t>
      </w:r>
      <w:r>
        <w:rPr>
          <w:rFonts w:ascii="Arial" w:eastAsia="Arial" w:hAnsi="Arial" w:cs="Arial"/>
          <w:sz w:val="26"/>
        </w:rPr>
        <w:t xml:space="preserve"> </w:t>
      </w:r>
      <w:r>
        <w:t xml:space="preserve">При заполнении раздела 1 справки не следует руководствоваться только содержанием термина «доход», определенного </w:t>
      </w:r>
      <w:r>
        <w:t xml:space="preserve">в статье 41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 </w:t>
      </w:r>
    </w:p>
    <w:p w14:paraId="49E38685" w14:textId="77777777" w:rsidR="0012717D" w:rsidRDefault="00BE5151">
      <w:pPr>
        <w:ind w:left="-15" w:right="322"/>
      </w:pPr>
      <w:r>
        <w:rPr>
          <w:sz w:val="26"/>
        </w:rPr>
        <w:t>1.1.2.</w:t>
      </w:r>
      <w:r>
        <w:rPr>
          <w:rFonts w:ascii="Arial" w:eastAsia="Arial" w:hAnsi="Arial" w:cs="Arial"/>
          <w:sz w:val="26"/>
        </w:rPr>
        <w:t xml:space="preserve"> </w:t>
      </w:r>
      <w:r>
        <w:t xml:space="preserve">В строке «Доход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форме «Справка о </w:t>
      </w:r>
      <w:r>
        <w:lastRenderedPageBreak/>
        <w:t>доходах и суммах налога физического лица»</w:t>
      </w:r>
      <w:r>
        <w:rPr>
          <w:vertAlign w:val="superscript"/>
        </w:rPr>
        <w:footnoteReference w:id="8"/>
      </w:r>
      <w:r>
        <w:t xml:space="preserve">, выдаваемой по месту службы (работы). </w:t>
      </w:r>
    </w:p>
    <w:p w14:paraId="38AC8824" w14:textId="77777777" w:rsidR="0012717D" w:rsidRDefault="00BE5151">
      <w:pPr>
        <w:ind w:left="-15" w:right="322"/>
      </w:pPr>
      <w:r>
        <w:t xml:space="preserve">Для заполнения строки «Доход по основному месту работы» необходимо получить справку по форме «Справка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 </w:t>
      </w:r>
    </w:p>
    <w:p w14:paraId="4DEF8F2A" w14:textId="77777777" w:rsidR="0012717D" w:rsidRDefault="00BE5151">
      <w:pPr>
        <w:ind w:left="-15" w:right="322"/>
      </w:pPr>
      <w:r>
        <w:t xml:space="preserve">Если по основному месту работы получен доход (например, выплата ежемесячного пожизненного содержания), который не включается в справку по форме «Справка о доходах и суммах налога физического лица», он подлежит указанию в строке «Иные доходы» раздела 1 справки.  </w:t>
      </w:r>
    </w:p>
    <w:p w14:paraId="7A542009" w14:textId="77777777" w:rsidR="0012717D" w:rsidRDefault="00BE5151">
      <w:pPr>
        <w:ind w:left="-15" w:right="322"/>
      </w:pPr>
      <w:r>
        <w:t xml:space="preserve">Лицо, представляющее справку о доходах, может приложить к справке пояснения, если его доходы, указанные в разделе 1 справки и в справке по форме «Справка о доходах и суммах налога физического лица», отличаются. </w:t>
      </w:r>
    </w:p>
    <w:p w14:paraId="085DFB0D" w14:textId="77777777" w:rsidR="0012717D" w:rsidRDefault="00BE5151">
      <w:pPr>
        <w:ind w:left="-15" w:right="322"/>
      </w:pPr>
      <w:r>
        <w:rPr>
          <w:sz w:val="26"/>
        </w:rPr>
        <w:t>1.1.3.</w:t>
      </w:r>
      <w:r>
        <w:rPr>
          <w:rFonts w:ascii="Arial" w:eastAsia="Arial" w:hAnsi="Arial" w:cs="Arial"/>
          <w:sz w:val="26"/>
        </w:rPr>
        <w:t xml:space="preserve"> </w:t>
      </w:r>
      <w:r>
        <w:t xml:space="preserve">Если назначение на должность судьи или поступление гражданина на государственную гражданскую службу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 </w:t>
      </w:r>
    </w:p>
    <w:p w14:paraId="1874C5EA" w14:textId="77777777" w:rsidR="0012717D" w:rsidRDefault="00BE5151">
      <w:pPr>
        <w:ind w:left="-15" w:right="322"/>
      </w:pPr>
      <w:r>
        <w:t xml:space="preserve">В этом случае рекомендуется истребовать (получить) справку по форме «Справка о доходах и суммах налога физического лица», подтверждающую сумму дохода по предыдущему месту работы. </w:t>
      </w:r>
    </w:p>
    <w:p w14:paraId="52D97195" w14:textId="77777777" w:rsidR="0012717D" w:rsidRDefault="00BE5151">
      <w:pPr>
        <w:ind w:left="-15" w:right="322"/>
      </w:pPr>
      <w:r>
        <w:t xml:space="preserve">1.1.4. Представление сведений в отношении лица, зарегистрированного в качестве индивидуального предпринимателя, применяющего специальные налоговые режимы: </w:t>
      </w:r>
    </w:p>
    <w:p w14:paraId="7AE73738" w14:textId="77777777" w:rsidR="0012717D" w:rsidRDefault="00BE5151">
      <w:pPr>
        <w:ind w:left="-15" w:right="322"/>
      </w:pPr>
      <w:r>
        <w:t xml:space="preserve">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 </w:t>
      </w:r>
    </w:p>
    <w:p w14:paraId="133E543C" w14:textId="77777777" w:rsidR="0012717D" w:rsidRDefault="00BE5151">
      <w:pPr>
        <w:ind w:left="-15" w:right="322"/>
      </w:pPr>
      <w:r>
        <w:t xml:space="preserve">б)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Российской Федерации, которая </w:t>
      </w:r>
      <w:r>
        <w:lastRenderedPageBreak/>
        <w:t xml:space="preserve">подлежит отражению в книге учета доходов индивидуального предпринимателя, применяющего ПСН; </w:t>
      </w:r>
    </w:p>
    <w:p w14:paraId="5932430F" w14:textId="77777777" w:rsidR="0012717D" w:rsidRDefault="00BE5151">
      <w:pPr>
        <w:ind w:left="-15" w:right="322"/>
      </w:pPr>
      <w:r>
        <w:t xml:space="preserve">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 </w:t>
      </w:r>
    </w:p>
    <w:p w14:paraId="7843784D" w14:textId="77777777" w:rsidR="0012717D" w:rsidRDefault="00BE5151">
      <w:pPr>
        <w:ind w:left="-15" w:right="322"/>
      </w:pPr>
      <w:r>
        <w:t xml:space="preserve">г)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 </w:t>
      </w:r>
    </w:p>
    <w:p w14:paraId="4F6B2AB7" w14:textId="77777777" w:rsidR="0012717D" w:rsidRDefault="00BE5151">
      <w:pPr>
        <w:ind w:left="-15" w:right="322"/>
      </w:pPr>
      <w:r>
        <w:t>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w:t>
      </w:r>
      <w:r>
        <w:t xml:space="preserve">ов (с разбивкой по суммам дохода и указанием применяемого специального налогового режима). </w:t>
      </w:r>
    </w:p>
    <w:p w14:paraId="5D529B5A" w14:textId="77777777" w:rsidR="0012717D" w:rsidRDefault="00BE5151">
      <w:pPr>
        <w:ind w:left="-15" w:right="322"/>
      </w:pPr>
      <w:r>
        <w:t xml:space="preserve">1.1.5. При заполнении данного раздела лицом, замещающим муниципальную должность на непостоянной основе, указывается доход по основному месту работы. </w:t>
      </w:r>
    </w:p>
    <w:p w14:paraId="451EA29D" w14:textId="77777777" w:rsidR="0012717D" w:rsidRDefault="00BE5151">
      <w:pPr>
        <w:ind w:left="-15" w:right="322"/>
      </w:pPr>
      <w:r>
        <w:t xml:space="preserve">1.1.6.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 </w:t>
      </w:r>
    </w:p>
    <w:p w14:paraId="43512F7C" w14:textId="77777777" w:rsidR="0012717D" w:rsidRDefault="00BE5151">
      <w:pPr>
        <w:ind w:left="-15" w:right="322"/>
      </w:pPr>
      <w:r>
        <w:t>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r>
        <w:rPr>
          <w:rFonts w:ascii="Calibri" w:eastAsia="Calibri" w:hAnsi="Calibri" w:cs="Calibri"/>
          <w:sz w:val="22"/>
        </w:rPr>
        <w:t xml:space="preserve"> </w:t>
      </w:r>
      <w:r>
        <w:t xml:space="preserve">Особенности применения данного режима содержатся в письме Минтруда России от 19 апреля 2021 года № 28-6/10/В-4623 (https://mintrud.gov.ru/docs/1872). </w:t>
      </w:r>
    </w:p>
    <w:p w14:paraId="1C9788B5" w14:textId="77777777" w:rsidR="0012717D" w:rsidRDefault="00BE5151">
      <w:pPr>
        <w:spacing w:after="36" w:line="259" w:lineRule="auto"/>
        <w:ind w:left="458" w:firstLine="0"/>
        <w:jc w:val="center"/>
      </w:pPr>
      <w:r>
        <w:t xml:space="preserve"> </w:t>
      </w:r>
    </w:p>
    <w:p w14:paraId="7C64475D" w14:textId="77777777" w:rsidR="0012717D" w:rsidRDefault="00BE5151">
      <w:pPr>
        <w:spacing w:line="270" w:lineRule="auto"/>
        <w:ind w:left="1820" w:hanging="10"/>
        <w:jc w:val="left"/>
      </w:pPr>
      <w:r>
        <w:rPr>
          <w:b/>
        </w:rPr>
        <w:t>1.2.</w:t>
      </w:r>
      <w:r>
        <w:rPr>
          <w:rFonts w:ascii="Arial" w:eastAsia="Arial" w:hAnsi="Arial" w:cs="Arial"/>
          <w:b/>
        </w:rPr>
        <w:t xml:space="preserve"> </w:t>
      </w:r>
      <w:r>
        <w:rPr>
          <w:b/>
        </w:rPr>
        <w:t xml:space="preserve">Доход от педагогической и научной деятельности </w:t>
      </w:r>
    </w:p>
    <w:p w14:paraId="2E12C328" w14:textId="77777777" w:rsidR="0012717D" w:rsidRDefault="00BE5151">
      <w:pPr>
        <w:spacing w:after="20" w:line="259" w:lineRule="auto"/>
        <w:ind w:left="1073" w:firstLine="0"/>
        <w:jc w:val="left"/>
      </w:pPr>
      <w:r>
        <w:rPr>
          <w:b/>
        </w:rPr>
        <w:t xml:space="preserve"> </w:t>
      </w:r>
    </w:p>
    <w:p w14:paraId="20D59F7D" w14:textId="77777777" w:rsidR="0012717D" w:rsidRDefault="00BE5151">
      <w:pPr>
        <w:ind w:left="-15" w:right="322"/>
      </w:pPr>
      <w:r>
        <w:lastRenderedPageBreak/>
        <w:t>1.2.1.</w:t>
      </w:r>
      <w:r>
        <w:rPr>
          <w:rFonts w:ascii="Arial" w:eastAsia="Arial" w:hAnsi="Arial" w:cs="Arial"/>
        </w:rPr>
        <w:t xml:space="preserve"> </w:t>
      </w:r>
      <w:r>
        <w:t xml:space="preserve"> В данной строке указывается сумма дохода от педагогической деятельности (сумма дохода, содержащаяся в справке по форме «Справка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 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w:t>
      </w:r>
      <w:r>
        <w:t xml:space="preserve">ания авторских или иных смежных прав и т.д.). </w:t>
      </w:r>
    </w:p>
    <w:p w14:paraId="3E543C9A" w14:textId="77777777" w:rsidR="0012717D" w:rsidRDefault="00BE5151">
      <w:pPr>
        <w:ind w:left="-15" w:right="322"/>
      </w:pPr>
      <w:r>
        <w:t>1.2.2.</w:t>
      </w:r>
      <w:r>
        <w:rPr>
          <w:rFonts w:ascii="Arial" w:eastAsia="Arial" w:hAnsi="Arial" w:cs="Arial"/>
        </w:rPr>
        <w:t xml:space="preserve"> </w:t>
      </w:r>
      <w:r>
        <w:t xml:space="preserve">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 следует у</w:t>
      </w:r>
      <w:r>
        <w:t xml:space="preserve">казывать в строке «Доход по основному месту работы», а не в строке «Доход от педагогической и научной деятельности». </w:t>
      </w:r>
    </w:p>
    <w:p w14:paraId="40A5B0A5" w14:textId="77777777" w:rsidR="0012717D" w:rsidRDefault="00BE5151">
      <w:pPr>
        <w:spacing w:after="75" w:line="259" w:lineRule="auto"/>
        <w:ind w:left="458" w:firstLine="0"/>
        <w:jc w:val="center"/>
      </w:pPr>
      <w:r>
        <w:rPr>
          <w:b/>
        </w:rPr>
        <w:t xml:space="preserve"> </w:t>
      </w:r>
    </w:p>
    <w:p w14:paraId="2F767578" w14:textId="77777777" w:rsidR="0012717D" w:rsidRDefault="00BE5151">
      <w:pPr>
        <w:spacing w:after="380" w:line="270" w:lineRule="auto"/>
        <w:ind w:left="2387" w:hanging="10"/>
        <w:jc w:val="left"/>
      </w:pPr>
      <w:r>
        <w:rPr>
          <w:b/>
        </w:rPr>
        <w:t xml:space="preserve">1.3. Доход от иной творческой деятельности </w:t>
      </w:r>
    </w:p>
    <w:p w14:paraId="6E855A07" w14:textId="77777777" w:rsidR="0012717D" w:rsidRDefault="00BE5151">
      <w:pPr>
        <w:ind w:left="-15" w:right="322"/>
      </w:pPr>
      <w:r>
        <w:t>1.3.1.</w:t>
      </w:r>
      <w:r>
        <w:rPr>
          <w:rFonts w:ascii="Arial" w:eastAsia="Arial" w:hAnsi="Arial" w:cs="Arial"/>
        </w:rPr>
        <w:t xml:space="preserve"> </w:t>
      </w:r>
      <w:r>
        <w:t xml:space="preserve">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 </w:t>
      </w:r>
    </w:p>
    <w:p w14:paraId="0CDBABCB" w14:textId="77777777" w:rsidR="0012717D" w:rsidRDefault="00BE5151">
      <w:pPr>
        <w:ind w:left="-15" w:right="322"/>
      </w:pPr>
      <w:r>
        <w:t>1.3.2.</w:t>
      </w:r>
      <w:r>
        <w:rPr>
          <w:rFonts w:ascii="Arial" w:eastAsia="Arial" w:hAnsi="Arial" w:cs="Arial"/>
        </w:rPr>
        <w:t xml:space="preserve"> </w:t>
      </w:r>
      <w:r>
        <w:t xml:space="preserve"> </w:t>
      </w:r>
      <w:r>
        <w:t>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строке «Доход по основном</w:t>
      </w:r>
      <w:r>
        <w:t xml:space="preserve">у месту работы», а не в строке «Доход от иной творческой деятельности». </w:t>
      </w:r>
    </w:p>
    <w:p w14:paraId="625A37ED" w14:textId="77777777" w:rsidR="0012717D" w:rsidRDefault="00BE5151">
      <w:pPr>
        <w:spacing w:after="64"/>
        <w:ind w:left="-15" w:right="322"/>
      </w:pPr>
      <w:r>
        <w:t>1.3.3.</w:t>
      </w:r>
      <w:r>
        <w:rPr>
          <w:rFonts w:ascii="Arial" w:eastAsia="Arial" w:hAnsi="Arial" w:cs="Arial"/>
        </w:rPr>
        <w:t xml:space="preserve"> </w:t>
      </w:r>
      <w:r>
        <w:t xml:space="preserve"> Подлежат указанию в строках 2, 3 раздела 1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w:t>
      </w:r>
      <w:r>
        <w:lastRenderedPageBreak/>
        <w:t xml:space="preserve">достижения в области науки  и техники, литературы и искусства, образования, культуры и т.д. </w:t>
      </w:r>
    </w:p>
    <w:p w14:paraId="3A206D3E" w14:textId="77777777" w:rsidR="0012717D" w:rsidRDefault="00BE5151">
      <w:pPr>
        <w:spacing w:after="131" w:line="259" w:lineRule="auto"/>
        <w:ind w:left="458" w:firstLine="0"/>
        <w:jc w:val="center"/>
      </w:pPr>
      <w:r>
        <w:rPr>
          <w:b/>
        </w:rPr>
        <w:t xml:space="preserve"> </w:t>
      </w:r>
    </w:p>
    <w:p w14:paraId="090BBDD1" w14:textId="77777777" w:rsidR="0012717D" w:rsidRDefault="00BE5151">
      <w:pPr>
        <w:spacing w:line="270" w:lineRule="auto"/>
        <w:ind w:left="963" w:hanging="10"/>
        <w:jc w:val="left"/>
      </w:pPr>
      <w:r>
        <w:rPr>
          <w:b/>
        </w:rPr>
        <w:t xml:space="preserve">1.4. Доход от вкладов в банках и иных кредитных организациях </w:t>
      </w:r>
    </w:p>
    <w:p w14:paraId="227DA9AF" w14:textId="77777777" w:rsidR="0012717D" w:rsidRDefault="00BE5151">
      <w:pPr>
        <w:spacing w:after="78" w:line="259" w:lineRule="auto"/>
        <w:ind w:left="708" w:firstLine="0"/>
        <w:jc w:val="left"/>
      </w:pPr>
      <w:r>
        <w:t xml:space="preserve"> </w:t>
      </w:r>
    </w:p>
    <w:p w14:paraId="49E35F3D" w14:textId="77777777" w:rsidR="0012717D" w:rsidRDefault="00BE5151">
      <w:pPr>
        <w:ind w:left="-15" w:right="322"/>
      </w:pPr>
      <w:r>
        <w:t xml:space="preserve">1.4.1.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 </w:t>
      </w:r>
    </w:p>
    <w:p w14:paraId="32C977A2" w14:textId="77777777" w:rsidR="0012717D" w:rsidRDefault="00BE5151">
      <w:pPr>
        <w:ind w:left="-15" w:right="322"/>
      </w:pPr>
      <w:r>
        <w:t xml:space="preserve">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 </w:t>
      </w:r>
    </w:p>
    <w:p w14:paraId="75FF5ED6" w14:textId="77777777" w:rsidR="0012717D" w:rsidRDefault="00BE5151">
      <w:pPr>
        <w:ind w:left="-15" w:right="322"/>
      </w:pPr>
      <w:r>
        <w:t>1.4.2.</w:t>
      </w:r>
      <w:r>
        <w:rPr>
          <w:rFonts w:ascii="Arial" w:eastAsia="Arial" w:hAnsi="Arial" w:cs="Arial"/>
        </w:rPr>
        <w:t xml:space="preserve"> </w:t>
      </w:r>
      <w: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 </w:t>
      </w:r>
    </w:p>
    <w:p w14:paraId="60E6218A" w14:textId="77777777" w:rsidR="0012717D" w:rsidRDefault="00BE5151">
      <w:pPr>
        <w:ind w:left="-15" w:right="322"/>
      </w:pPr>
      <w:r>
        <w:t>1.4.3.</w:t>
      </w:r>
      <w:r>
        <w:rPr>
          <w:rFonts w:ascii="Arial" w:eastAsia="Arial" w:hAnsi="Arial" w:cs="Arial"/>
        </w:rPr>
        <w:t xml:space="preserve"> </w:t>
      </w:r>
      <w:r>
        <w:t xml:space="preserve"> Доход, полученный в иностранной валюте, указывается в рублях по курсу Центрального банка Российской Федерации</w:t>
      </w:r>
      <w:r>
        <w:rPr>
          <w:vertAlign w:val="superscript"/>
        </w:rPr>
        <w:footnoteReference w:id="9"/>
      </w:r>
      <w:r>
        <w:t xml:space="preserve"> на дату получения дохода.  </w:t>
      </w:r>
    </w:p>
    <w:p w14:paraId="77A19740" w14:textId="77777777" w:rsidR="0012717D" w:rsidRDefault="00BE5151">
      <w:pPr>
        <w:ind w:left="-15" w:right="322"/>
      </w:pPr>
      <w:r>
        <w:t>1.4.4.</w:t>
      </w:r>
      <w:r>
        <w:rPr>
          <w:rFonts w:ascii="Arial" w:eastAsia="Arial" w:hAnsi="Arial" w:cs="Arial"/>
        </w:rPr>
        <w:t xml:space="preserve"> </w:t>
      </w:r>
      <w:r>
        <w:t xml:space="preserve">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 </w:t>
      </w:r>
    </w:p>
    <w:p w14:paraId="0D347694" w14:textId="77777777" w:rsidR="0012717D" w:rsidRDefault="00BE5151">
      <w:pPr>
        <w:ind w:left="-15" w:right="322"/>
      </w:pPr>
      <w:r>
        <w:t>1.4.5.</w:t>
      </w:r>
      <w:r>
        <w:rPr>
          <w:rFonts w:ascii="Arial" w:eastAsia="Arial" w:hAnsi="Arial" w:cs="Arial"/>
        </w:rPr>
        <w:t xml:space="preserve"> </w:t>
      </w:r>
      <w:r>
        <w:t xml:space="preserve"> Сведения об официальных курсах валют на заданную дату, устанавливаемых Банком России, доступны на его официальном сайте по адресу: </w:t>
      </w:r>
      <w:hyperlink r:id="rId12">
        <w:r>
          <w:t>https</w:t>
        </w:r>
      </w:hyperlink>
      <w:hyperlink r:id="rId13">
        <w:r>
          <w:t>: //</w:t>
        </w:r>
      </w:hyperlink>
      <w:hyperlink r:id="rId14">
        <w:r>
          <w:t>www</w:t>
        </w:r>
      </w:hyperlink>
      <w:hyperlink r:id="rId15">
        <w:r>
          <w:t>.</w:t>
        </w:r>
      </w:hyperlink>
      <w:hyperlink r:id="rId16">
        <w:r>
          <w:t>cbr</w:t>
        </w:r>
      </w:hyperlink>
      <w:hyperlink r:id="rId17">
        <w:r>
          <w:t>.</w:t>
        </w:r>
      </w:hyperlink>
      <w:hyperlink r:id="rId18">
        <w:r>
          <w:t>ru</w:t>
        </w:r>
      </w:hyperlink>
      <w:hyperlink r:id="rId19">
        <w:r>
          <w:t>/</w:t>
        </w:r>
      </w:hyperlink>
      <w:hyperlink r:id="rId20">
        <w:r>
          <w:t>currency</w:t>
        </w:r>
      </w:hyperlink>
      <w:hyperlink r:id="rId21">
        <w:r>
          <w:t>_</w:t>
        </w:r>
      </w:hyperlink>
      <w:hyperlink r:id="rId22">
        <w:r>
          <w:t>base</w:t>
        </w:r>
      </w:hyperlink>
      <w:hyperlink r:id="rId23">
        <w:r>
          <w:t>/</w:t>
        </w:r>
      </w:hyperlink>
      <w:hyperlink r:id="rId24">
        <w:r>
          <w:t>daily</w:t>
        </w:r>
      </w:hyperlink>
      <w:hyperlink r:id="rId25">
        <w:r>
          <w:t>/</w:t>
        </w:r>
      </w:hyperlink>
      <w:hyperlink r:id="rId26">
        <w:r>
          <w:t>.</w:t>
        </w:r>
      </w:hyperlink>
      <w: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 </w:t>
      </w:r>
    </w:p>
    <w:p w14:paraId="30B5B6DA" w14:textId="77777777" w:rsidR="0012717D" w:rsidRDefault="00BE5151">
      <w:pPr>
        <w:ind w:left="-15" w:right="322"/>
      </w:pPr>
      <w: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46348DAE" w14:textId="77777777" w:rsidR="0012717D" w:rsidRDefault="00BE5151">
      <w:pPr>
        <w:ind w:left="-15" w:right="322"/>
      </w:pPr>
      <w:r>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w:t>
      </w:r>
      <w:r>
        <w:lastRenderedPageBreak/>
        <w:t xml:space="preserve">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 </w:t>
      </w:r>
    </w:p>
    <w:p w14:paraId="692C26CC" w14:textId="77777777" w:rsidR="0012717D" w:rsidRDefault="00BE5151">
      <w:pPr>
        <w:ind w:left="-15" w:right="322"/>
      </w:pPr>
      <w:r>
        <w:t xml:space="preserve">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 </w:t>
      </w:r>
    </w:p>
    <w:p w14:paraId="5DD9511A" w14:textId="77777777" w:rsidR="0012717D" w:rsidRDefault="00BE5151">
      <w:pPr>
        <w:ind w:left="-15" w:right="322"/>
      </w:pPr>
      <w: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 </w:t>
      </w:r>
    </w:p>
    <w:p w14:paraId="750928FC" w14:textId="77777777" w:rsidR="0012717D" w:rsidRDefault="00BE5151">
      <w:pPr>
        <w:ind w:left="-15" w:right="322"/>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 5798-У, такие сведения не отражаются в справке. </w:t>
      </w:r>
    </w:p>
    <w:p w14:paraId="7B7643E1" w14:textId="77777777" w:rsidR="0012717D" w:rsidRDefault="00BE5151">
      <w:pPr>
        <w:spacing w:after="57" w:line="259" w:lineRule="auto"/>
        <w:ind w:left="708" w:firstLine="0"/>
        <w:jc w:val="left"/>
      </w:pPr>
      <w:r>
        <w:t xml:space="preserve"> </w:t>
      </w:r>
    </w:p>
    <w:p w14:paraId="03170428" w14:textId="77777777" w:rsidR="0012717D" w:rsidRDefault="00BE5151">
      <w:pPr>
        <w:spacing w:after="35" w:line="270" w:lineRule="auto"/>
        <w:ind w:left="3941" w:hanging="2746"/>
        <w:jc w:val="left"/>
      </w:pPr>
      <w:r>
        <w:rPr>
          <w:b/>
        </w:rPr>
        <w:t xml:space="preserve">1.5. Доход от ценных бумаг и долей участия в коммерческих организациях </w:t>
      </w:r>
    </w:p>
    <w:p w14:paraId="250717EC" w14:textId="77777777" w:rsidR="0012717D" w:rsidRDefault="00BE5151">
      <w:pPr>
        <w:spacing w:after="89" w:line="259" w:lineRule="auto"/>
        <w:ind w:left="175" w:firstLine="0"/>
        <w:jc w:val="center"/>
      </w:pPr>
      <w:r>
        <w:rPr>
          <w:b/>
        </w:rPr>
        <w:t xml:space="preserve"> </w:t>
      </w:r>
    </w:p>
    <w:p w14:paraId="1C2D84B7" w14:textId="77777777" w:rsidR="0012717D" w:rsidRDefault="00BE5151">
      <w:pPr>
        <w:ind w:left="-15" w:right="322"/>
      </w:pPr>
      <w:r>
        <w:t xml:space="preserve">1.5.1.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 </w:t>
      </w:r>
    </w:p>
    <w:p w14:paraId="19493201" w14:textId="77777777" w:rsidR="0012717D" w:rsidRDefault="00BE5151">
      <w:pPr>
        <w:ind w:left="-15" w:right="322"/>
      </w:pPr>
      <w:r>
        <w:t xml:space="preserve">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w:t>
      </w:r>
    </w:p>
    <w:p w14:paraId="28101BD1" w14:textId="77777777" w:rsidR="0012717D" w:rsidRDefault="00BE5151">
      <w:pPr>
        <w:ind w:left="-15" w:right="322" w:firstLine="0"/>
      </w:pPr>
      <w:r>
        <w:t xml:space="preserve">(участников) в уставном (складочном) капитале этой организации; </w:t>
      </w:r>
    </w:p>
    <w:p w14:paraId="0D07F765" w14:textId="77777777" w:rsidR="0012717D" w:rsidRDefault="00BE5151">
      <w:pPr>
        <w:ind w:left="-15" w:right="322"/>
      </w:pPr>
      <w:r>
        <w:t>б) выплаченный купонный доход по облигациям</w:t>
      </w:r>
      <w:r>
        <w:rPr>
          <w:sz w:val="20"/>
          <w:vertAlign w:val="superscript"/>
        </w:rPr>
        <w:footnoteReference w:id="10"/>
      </w:r>
      <w:r>
        <w:t>,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w:t>
      </w:r>
      <w:r>
        <w:rPr>
          <w:vertAlign w:val="superscript"/>
        </w:rPr>
        <w:t>1</w:t>
      </w:r>
      <w:r>
        <w:t xml:space="preserve"> Налогового кодекса Российской Федерации); </w:t>
      </w:r>
    </w:p>
    <w:p w14:paraId="05AAA8B3" w14:textId="77777777" w:rsidR="0012717D" w:rsidRDefault="00BE5151">
      <w:pPr>
        <w:ind w:left="708" w:right="322" w:firstLine="0"/>
      </w:pPr>
      <w:r>
        <w:lastRenderedPageBreak/>
        <w:t>в) дисконт, полученный в качестве дохода по облигациям</w:t>
      </w:r>
      <w:r>
        <w:rPr>
          <w:sz w:val="20"/>
          <w:vertAlign w:val="superscript"/>
        </w:rPr>
        <w:footnoteReference w:id="11"/>
      </w:r>
      <w:r>
        <w:t xml:space="preserve">; </w:t>
      </w:r>
    </w:p>
    <w:p w14:paraId="7F1687AE" w14:textId="77777777" w:rsidR="0012717D" w:rsidRDefault="00BE5151">
      <w:pPr>
        <w:ind w:left="-15" w:right="322"/>
      </w:pPr>
      <w:r>
        <w:t>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w:t>
      </w:r>
      <w:r>
        <w:t xml:space="preserve">ий (работник), член его семьи обладали такими бумагами). Рекомендуется учитывать содержание графы «Налоговая база» соответствующей справки по форме «Справки о доходах и суммах налога физического лица». </w:t>
      </w:r>
    </w:p>
    <w:p w14:paraId="1E60284E" w14:textId="77777777" w:rsidR="0012717D" w:rsidRDefault="00BE5151">
      <w:pPr>
        <w:ind w:left="-15" w:right="322"/>
      </w:pPr>
      <w:r>
        <w:t xml:space="preserve">Доход от ценных бумаг и долей участия в коммерческих организациях указывается единым значением по совокупности соответствующих операций. </w:t>
      </w:r>
    </w:p>
    <w:p w14:paraId="69F7092E" w14:textId="77777777" w:rsidR="0012717D" w:rsidRDefault="00BE5151">
      <w:pPr>
        <w:spacing w:after="150"/>
        <w:ind w:left="-15" w:right="322"/>
      </w:pPr>
      <w:r>
        <w:t xml:space="preserve">В целях исключения ошибок при заполнении данной строки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  </w:t>
      </w:r>
    </w:p>
    <w:p w14:paraId="4528298A" w14:textId="77777777" w:rsidR="0012717D" w:rsidRDefault="00BE5151">
      <w:pPr>
        <w:pStyle w:val="2"/>
        <w:ind w:left="436" w:right="318"/>
      </w:pPr>
      <w:r>
        <w:t xml:space="preserve">1.6. Иные доходы </w:t>
      </w:r>
    </w:p>
    <w:p w14:paraId="30CE6854" w14:textId="77777777" w:rsidR="0012717D" w:rsidRDefault="00BE5151">
      <w:pPr>
        <w:spacing w:after="82" w:line="259" w:lineRule="auto"/>
        <w:ind w:left="708" w:firstLine="0"/>
        <w:jc w:val="left"/>
      </w:pPr>
      <w:r>
        <w:t xml:space="preserve"> </w:t>
      </w:r>
    </w:p>
    <w:p w14:paraId="79852625" w14:textId="77777777" w:rsidR="0012717D" w:rsidRDefault="00BE5151">
      <w:pPr>
        <w:ind w:left="-15" w:right="322"/>
      </w:pPr>
      <w:r>
        <w:t>1.6.1.</w:t>
      </w:r>
      <w:r>
        <w:rPr>
          <w:rFonts w:ascii="Arial" w:eastAsia="Arial" w:hAnsi="Arial" w:cs="Arial"/>
        </w:rPr>
        <w:t xml:space="preserve"> </w:t>
      </w:r>
      <w:r>
        <w:t xml:space="preserve"> В строке «Иные доходы» указываются доходы, которые не были отражены в строках 1–5 справки. Например: </w:t>
      </w:r>
    </w:p>
    <w:p w14:paraId="04154C29" w14:textId="77777777" w:rsidR="0012717D" w:rsidRDefault="00BE5151">
      <w:pPr>
        <w:ind w:left="-15" w:right="322"/>
      </w:pPr>
      <w:r>
        <w:t>1.6.1.1.</w:t>
      </w:r>
      <w:r>
        <w:rPr>
          <w:rFonts w:ascii="Arial" w:eastAsia="Arial" w:hAnsi="Arial" w:cs="Arial"/>
        </w:rPr>
        <w:t xml:space="preserve"> </w:t>
      </w:r>
      <w:r>
        <w:t xml:space="preserve"> Государственная и негосударственная пенсия (при этом разные виды пенсий (по возрасту и пенсия военнослужащего) не следует суммировать). </w:t>
      </w:r>
    </w:p>
    <w:p w14:paraId="401777F8" w14:textId="77777777" w:rsidR="0012717D" w:rsidRDefault="00BE5151">
      <w:pPr>
        <w:ind w:left="-15" w:right="322"/>
      </w:pPr>
      <w:r>
        <w:t>1.6.1.2.</w:t>
      </w:r>
      <w:r>
        <w:rPr>
          <w:rFonts w:ascii="Arial" w:eastAsia="Arial" w:hAnsi="Arial" w:cs="Arial"/>
        </w:rPr>
        <w:t xml:space="preserve"> </w:t>
      </w:r>
      <w:r>
        <w:t xml:space="preserve">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14:paraId="5F622BF9" w14:textId="77777777" w:rsidR="0012717D" w:rsidRDefault="00BE5151">
      <w:pPr>
        <w:ind w:left="-15" w:right="322"/>
      </w:pPr>
      <w:r>
        <w:t>1.6.1.3.</w:t>
      </w:r>
      <w:r>
        <w:rPr>
          <w:rFonts w:ascii="Arial" w:eastAsia="Arial" w:hAnsi="Arial" w:cs="Arial"/>
        </w:rPr>
        <w:t xml:space="preserve"> </w:t>
      </w:r>
      <w:r>
        <w:t xml:space="preserve"> Все виды пособий (пособие</w:t>
      </w:r>
      <w:r>
        <w:rPr>
          <w:rFonts w:ascii="Calibri" w:eastAsia="Calibri" w:hAnsi="Calibri" w:cs="Calibri"/>
        </w:rPr>
        <w:t xml:space="preserve"> </w:t>
      </w:r>
      <w:r>
        <w:t xml:space="preserve">по временной нетрудоспособности, по беременности и родам, единовременное пособие женщинам, вставшим на учет в </w:t>
      </w:r>
      <w:r>
        <w:t>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w:t>
      </w:r>
      <w:r>
        <w:rPr>
          <w:rFonts w:ascii="Calibri" w:eastAsia="Calibri" w:hAnsi="Calibri" w:cs="Calibri"/>
        </w:rPr>
        <w:t xml:space="preserve"> </w:t>
      </w:r>
      <w:r>
        <w:t xml:space="preserve">если данные выплаты не были </w:t>
      </w:r>
      <w:r>
        <w:lastRenderedPageBreak/>
        <w:t>включены в справку по форме «Справка о доходах и суммах налога физического лица», выдаваемую по месту службы (работы).</w:t>
      </w:r>
      <w:r>
        <w:rPr>
          <w:rFonts w:ascii="Calibri" w:eastAsia="Calibri" w:hAnsi="Calibri" w:cs="Calibri"/>
        </w:rPr>
        <w:t xml:space="preserve"> </w:t>
      </w:r>
    </w:p>
    <w:p w14:paraId="543DE937" w14:textId="77777777" w:rsidR="0012717D" w:rsidRDefault="00BE5151">
      <w:pPr>
        <w:ind w:left="-15" w:right="322"/>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 от 29 декабря 2006 года № 255-ФЗ «Об обязательном социальном страховании на случай временной нетру</w:t>
      </w:r>
      <w:r>
        <w:t>доспособности и в связи с материнством»)</w:t>
      </w:r>
      <w:r>
        <w:rPr>
          <w:sz w:val="20"/>
          <w:vertAlign w:val="superscript"/>
        </w:rPr>
        <w:footnoteReference w:id="12"/>
      </w:r>
      <w:r>
        <w:t xml:space="preserve">.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 </w:t>
      </w:r>
    </w:p>
    <w:p w14:paraId="6628C330" w14:textId="77777777" w:rsidR="0012717D" w:rsidRDefault="00BE5151">
      <w:pPr>
        <w:ind w:left="-15" w:right="322"/>
      </w:pPr>
      <w:r>
        <w:t>1.6.1.4.</w:t>
      </w:r>
      <w:r>
        <w:rPr>
          <w:rFonts w:ascii="Arial" w:eastAsia="Arial" w:hAnsi="Arial" w:cs="Arial"/>
        </w:rPr>
        <w:t xml:space="preserve"> </w:t>
      </w:r>
      <w:r>
        <w:t xml:space="preserve"> Государственный сертификат на материнский (семейный) капитал (в случае если в отчетном периоде данный сертификат (либо его часть) был реализован). </w:t>
      </w:r>
    </w:p>
    <w:p w14:paraId="44D4EAF8" w14:textId="77777777" w:rsidR="0012717D" w:rsidRDefault="00BE5151">
      <w:pPr>
        <w:tabs>
          <w:tab w:val="center" w:pos="1656"/>
          <w:tab w:val="center" w:pos="3913"/>
          <w:tab w:val="center" w:pos="5699"/>
          <w:tab w:val="center" w:pos="6584"/>
          <w:tab w:val="center" w:pos="7507"/>
          <w:tab w:val="center" w:pos="8995"/>
        </w:tabs>
        <w:spacing w:after="10" w:line="269" w:lineRule="auto"/>
        <w:ind w:left="0" w:firstLine="0"/>
        <w:jc w:val="left"/>
      </w:pPr>
      <w:r>
        <w:rPr>
          <w:rFonts w:ascii="Calibri" w:eastAsia="Calibri" w:hAnsi="Calibri" w:cs="Calibri"/>
          <w:sz w:val="22"/>
        </w:rPr>
        <w:tab/>
      </w:r>
      <w:r>
        <w:t>1.6.1.5.</w:t>
      </w:r>
      <w:r>
        <w:rPr>
          <w:rFonts w:ascii="Arial" w:eastAsia="Arial" w:hAnsi="Arial" w:cs="Arial"/>
        </w:rPr>
        <w:t xml:space="preserve"> </w:t>
      </w:r>
      <w:r>
        <w:t xml:space="preserve"> Суммы, </w:t>
      </w:r>
      <w:r>
        <w:tab/>
        <w:t xml:space="preserve">причитающиеся </w:t>
      </w:r>
      <w:r>
        <w:tab/>
        <w:t xml:space="preserve">ребенку </w:t>
      </w:r>
      <w:r>
        <w:tab/>
        <w:t xml:space="preserve">в </w:t>
      </w:r>
      <w:r>
        <w:tab/>
        <w:t xml:space="preserve">качестве </w:t>
      </w:r>
      <w:r>
        <w:tab/>
        <w:t xml:space="preserve">алиментов </w:t>
      </w:r>
    </w:p>
    <w:p w14:paraId="37470077" w14:textId="77777777" w:rsidR="0012717D" w:rsidRDefault="00BE5151">
      <w:pPr>
        <w:ind w:left="-15" w:right="322" w:firstLine="0"/>
      </w:pPr>
      <w:r>
        <w:t xml:space="preserve">(за исключением алиментов, выплачиваемых в браке), пенсий, пособий (данные </w:t>
      </w:r>
      <w:r>
        <w:t xml:space="preserve">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строке «Иные доходы» раздела 1 справки и в разделе 4 справки «Сведения о счетах в банках и иных кредитных организациях». </w:t>
      </w:r>
    </w:p>
    <w:p w14:paraId="39E99CF0" w14:textId="77777777" w:rsidR="0012717D" w:rsidRDefault="00BE5151">
      <w:pPr>
        <w:ind w:left="708" w:right="322" w:firstLine="0"/>
      </w:pPr>
      <w:r>
        <w:t>1.6.1.6.</w:t>
      </w:r>
      <w:r>
        <w:rPr>
          <w:rFonts w:ascii="Arial" w:eastAsia="Arial" w:hAnsi="Arial" w:cs="Arial"/>
        </w:rPr>
        <w:t xml:space="preserve"> </w:t>
      </w:r>
      <w:r>
        <w:t xml:space="preserve"> Стипендия. </w:t>
      </w:r>
    </w:p>
    <w:p w14:paraId="52367682" w14:textId="77777777" w:rsidR="0012717D" w:rsidRDefault="00BE5151">
      <w:pPr>
        <w:ind w:left="-15" w:right="322"/>
      </w:pPr>
      <w:r>
        <w:t>1.6.1.7.</w:t>
      </w:r>
      <w:r>
        <w:rPr>
          <w:rFonts w:ascii="Arial" w:eastAsia="Arial" w:hAnsi="Arial" w:cs="Arial"/>
        </w:rPr>
        <w:t xml:space="preserve"> </w:t>
      </w:r>
      <w:r>
        <w:t xml:space="preserve">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20 лет либо</w:t>
      </w:r>
      <w:r>
        <w:t xml:space="preserve"> при его увольнении по состоянию здоровья – в связи с признанием военно-врачебной комиссией негодным к военной службе при наличии  выслуги </w:t>
      </w:r>
      <w:r>
        <w:lastRenderedPageBreak/>
        <w:t>10 лет и более. В иных случаях заем подлежит возврату и указывается в подразделе 6.2 раздела 6 справки, например при увольнении военнослужащего при отсутствии выслуги 20 лет (при условии отсутствия соответствующих заболеваний) либо при получении в виде разовой социальной выплаты на погашение части стоимости строительства или приобретения жилья (в случае если в отчетном п</w:t>
      </w:r>
      <w:r>
        <w:t xml:space="preserve">ериоде  на счет служащего (работника) либо его супруги (супруга) перечислены денежные средства данной выплаты). </w:t>
      </w:r>
    </w:p>
    <w:p w14:paraId="0E6D3278" w14:textId="77777777" w:rsidR="0012717D" w:rsidRDefault="00BE5151">
      <w:pPr>
        <w:ind w:left="-15" w:right="322"/>
      </w:pPr>
      <w:r>
        <w:t>1.6.1.8.</w:t>
      </w:r>
      <w:r>
        <w:rPr>
          <w:rFonts w:ascii="Arial" w:eastAsia="Arial" w:hAnsi="Arial" w:cs="Arial"/>
        </w:rPr>
        <w:t xml:space="preserve"> </w:t>
      </w:r>
      <w:r>
        <w:t xml:space="preserve">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0E35E5E3" w14:textId="77777777" w:rsidR="0012717D" w:rsidRDefault="00BE5151">
      <w:pPr>
        <w:ind w:left="-15" w:right="322"/>
      </w:pPr>
      <w:r>
        <w:t>1.6.1.9.</w:t>
      </w:r>
      <w:r>
        <w:rPr>
          <w:rFonts w:ascii="Arial" w:eastAsia="Arial" w:hAnsi="Arial" w:cs="Arial"/>
        </w:rPr>
        <w:t xml:space="preserve"> </w:t>
      </w:r>
      <w:r>
        <w:t xml:space="preserve">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лицо, обязанное представлять сведения о доходах, расходах, об имуществе и обяза</w:t>
      </w:r>
      <w:r>
        <w:t xml:space="preserve">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w:t>
      </w:r>
      <w:r>
        <w:rPr>
          <w:sz w:val="24"/>
        </w:rPr>
        <w:t>(</w:t>
      </w:r>
      <w:r>
        <w:t>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w:t>
      </w:r>
      <w:r>
        <w:t xml:space="preserve">ну. Сумма в размере 300 тыс. рублей является доходом и подлежит указанию в строке «Иные доходы». </w:t>
      </w:r>
    </w:p>
    <w:p w14:paraId="44C0E319" w14:textId="77777777" w:rsidR="0012717D" w:rsidRDefault="00BE5151">
      <w:pPr>
        <w:ind w:left="-15" w:right="322"/>
      </w:pPr>
      <w:r>
        <w:t xml:space="preserve">В случае продажи мелкого имущества (предметы обычной домашней обстановки, обихода и т.д.) рекомендуется указывать совокупный доход от его реализации. </w:t>
      </w:r>
    </w:p>
    <w:p w14:paraId="36D50150" w14:textId="77777777" w:rsidR="0012717D" w:rsidRDefault="00BE5151">
      <w:pPr>
        <w:ind w:left="-15" w:right="322"/>
      </w:pPr>
      <w: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 </w:t>
      </w:r>
    </w:p>
    <w:p w14:paraId="24A01BA0" w14:textId="77777777" w:rsidR="0012717D" w:rsidRDefault="00BE5151">
      <w:pPr>
        <w:ind w:left="-15" w:right="322"/>
      </w:pPr>
      <w:r>
        <w:t xml:space="preserve">Аналогично – в отношении продажи имущества, находящегося  в совместной собственности. </w:t>
      </w:r>
    </w:p>
    <w:p w14:paraId="2D50A07E" w14:textId="77777777" w:rsidR="0012717D" w:rsidRDefault="00BE5151">
      <w:pPr>
        <w:ind w:left="-15" w:right="322"/>
      </w:pPr>
      <w:r>
        <w:t xml:space="preserve">В случае продажи в отчетном периоде нескольких объектов имущества информация о доходе от реализации каждого объекта указывается отдельным </w:t>
      </w:r>
      <w:r>
        <w:lastRenderedPageBreak/>
        <w:t xml:space="preserve">значением. Сумма полученного дохода от реализации имущества указывается  в полном объеме без вычета «комиссионных» и иных подобных выплат. </w:t>
      </w:r>
    </w:p>
    <w:p w14:paraId="0929D3AC" w14:textId="77777777" w:rsidR="0012717D" w:rsidRDefault="00BE5151">
      <w:pPr>
        <w:ind w:left="-15" w:right="322"/>
      </w:pPr>
      <w:r>
        <w:t>1.6.1.10.</w:t>
      </w:r>
      <w:r>
        <w:rPr>
          <w:rFonts w:ascii="Arial" w:eastAsia="Arial" w:hAnsi="Arial" w:cs="Arial"/>
        </w:rPr>
        <w:t xml:space="preserve"> </w:t>
      </w:r>
      <w:r>
        <w:t xml:space="preserve">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 </w:t>
      </w:r>
    </w:p>
    <w:p w14:paraId="24AA356B" w14:textId="77777777" w:rsidR="0012717D" w:rsidRDefault="00BE5151">
      <w:pPr>
        <w:ind w:left="-15" w:right="322"/>
      </w:pPr>
      <w:r>
        <w:t>1.6.1.11.</w:t>
      </w:r>
      <w:r>
        <w:rPr>
          <w:rFonts w:ascii="Arial" w:eastAsia="Arial" w:hAnsi="Arial" w:cs="Arial"/>
        </w:rPr>
        <w:t xml:space="preserve"> </w:t>
      </w:r>
      <w:r>
        <w:t xml:space="preserve">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 </w:t>
      </w:r>
    </w:p>
    <w:p w14:paraId="30D00BBC" w14:textId="77777777" w:rsidR="0012717D" w:rsidRDefault="00BE5151">
      <w:pPr>
        <w:spacing w:after="214"/>
        <w:ind w:left="-15" w:right="322"/>
      </w:pPr>
      <w:r>
        <w:t>1.6.1.12.</w:t>
      </w:r>
      <w:r>
        <w:rPr>
          <w:rFonts w:ascii="Arial" w:eastAsia="Arial" w:hAnsi="Arial" w:cs="Arial"/>
        </w:rPr>
        <w:t xml:space="preserve"> </w:t>
      </w:r>
      <w:r>
        <w:t xml:space="preserve">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 </w:t>
      </w:r>
    </w:p>
    <w:p w14:paraId="385EF82D" w14:textId="77777777" w:rsidR="0012717D" w:rsidRDefault="00BE5151">
      <w:pPr>
        <w:ind w:left="-15" w:right="322"/>
      </w:pPr>
      <w:r>
        <w:t>1.6.1.13.</w:t>
      </w:r>
      <w:r>
        <w:rPr>
          <w:rFonts w:ascii="Arial" w:eastAsia="Arial" w:hAnsi="Arial" w:cs="Arial"/>
        </w:rPr>
        <w:t xml:space="preserve"> </w:t>
      </w:r>
      <w:r>
        <w:t xml:space="preserve"> Вознаграждения по гражданско-правовым договорам, если данный доход не указан в строке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 </w:t>
      </w:r>
    </w:p>
    <w:p w14:paraId="2E6397C3" w14:textId="77777777" w:rsidR="0012717D" w:rsidRDefault="00BE5151">
      <w:pPr>
        <w:ind w:left="-15" w:right="322"/>
      </w:pPr>
      <w:r>
        <w:t>1.6.1.14.</w:t>
      </w:r>
      <w:r>
        <w:rPr>
          <w:rFonts w:ascii="Arial" w:eastAsia="Arial" w:hAnsi="Arial" w:cs="Arial"/>
        </w:rPr>
        <w:t xml:space="preserve"> </w:t>
      </w:r>
      <w:r>
        <w:t xml:space="preserve">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подразделе 3.1 «Недвижимое имущество» в строке «Иное недвижимое имущество»). </w:t>
      </w:r>
    </w:p>
    <w:p w14:paraId="3DC1DD45" w14:textId="77777777" w:rsidR="0012717D" w:rsidRDefault="00BE5151">
      <w:pPr>
        <w:ind w:left="708" w:right="322" w:firstLine="0"/>
      </w:pPr>
      <w:r>
        <w:t>1.6.1.15.</w:t>
      </w:r>
      <w:r>
        <w:rPr>
          <w:rFonts w:ascii="Arial" w:eastAsia="Arial" w:hAnsi="Arial" w:cs="Arial"/>
        </w:rPr>
        <w:t xml:space="preserve"> </w:t>
      </w:r>
      <w:r>
        <w:t xml:space="preserve"> Проценты по долговым обязательствам. </w:t>
      </w:r>
    </w:p>
    <w:p w14:paraId="51527A34" w14:textId="77777777" w:rsidR="0012717D" w:rsidRDefault="00BE5151">
      <w:pPr>
        <w:ind w:left="-15" w:right="322"/>
      </w:pPr>
      <w:r>
        <w:t>1.6.1.16.</w:t>
      </w:r>
      <w:r>
        <w:rPr>
          <w:rFonts w:ascii="Arial" w:eastAsia="Arial" w:hAnsi="Arial" w:cs="Arial"/>
        </w:rPr>
        <w:t xml:space="preserve"> </w:t>
      </w:r>
      <w:r>
        <w:t xml:space="preserve"> 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 </w:t>
      </w:r>
    </w:p>
    <w:p w14:paraId="64270A6F" w14:textId="77777777" w:rsidR="0012717D" w:rsidRDefault="00BE5151">
      <w:pPr>
        <w:ind w:left="-15" w:right="322"/>
      </w:pPr>
      <w:r>
        <w:t>1.6.1.17.</w:t>
      </w:r>
      <w:r>
        <w:rPr>
          <w:rFonts w:ascii="Arial" w:eastAsia="Arial" w:hAnsi="Arial" w:cs="Arial"/>
        </w:rPr>
        <w:t xml:space="preserve"> </w:t>
      </w:r>
      <w:r>
        <w:t xml:space="preserve"> Возмещение вреда, причиненного увечьем или иным повреждением здоровья. </w:t>
      </w:r>
    </w:p>
    <w:p w14:paraId="48C83398" w14:textId="77777777" w:rsidR="0012717D" w:rsidRDefault="00BE5151">
      <w:pPr>
        <w:ind w:left="-15" w:right="322"/>
      </w:pPr>
      <w:r>
        <w:t>1.6.1.18.</w:t>
      </w:r>
      <w:r>
        <w:rPr>
          <w:rFonts w:ascii="Arial" w:eastAsia="Arial" w:hAnsi="Arial" w:cs="Arial"/>
        </w:rPr>
        <w:t xml:space="preserve"> </w:t>
      </w:r>
      <w:r>
        <w:t xml:space="preserve"> Выплаты, связанные с гибелью (смертью), выплаченные наследникам. </w:t>
      </w:r>
    </w:p>
    <w:p w14:paraId="43701DF1" w14:textId="77777777" w:rsidR="0012717D" w:rsidRDefault="00BE5151">
      <w:pPr>
        <w:ind w:left="-15" w:right="322"/>
      </w:pPr>
      <w:r>
        <w:t>1.6.1.19.</w:t>
      </w:r>
      <w:r>
        <w:rPr>
          <w:rFonts w:ascii="Arial" w:eastAsia="Arial" w:hAnsi="Arial" w:cs="Arial"/>
        </w:rPr>
        <w:t xml:space="preserve"> </w:t>
      </w:r>
      <w:r>
        <w:t xml:space="preserve"> </w:t>
      </w:r>
      <w: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6.2.10 части II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 </w:t>
      </w:r>
    </w:p>
    <w:p w14:paraId="3F398A95" w14:textId="77777777" w:rsidR="0012717D" w:rsidRDefault="00BE5151">
      <w:pPr>
        <w:ind w:left="-15" w:right="322"/>
      </w:pPr>
      <w:r>
        <w:t>1.6.1.20.</w:t>
      </w:r>
      <w:r>
        <w:rPr>
          <w:rFonts w:ascii="Arial" w:eastAsia="Arial" w:hAnsi="Arial" w:cs="Arial"/>
        </w:rPr>
        <w:t xml:space="preserve"> </w:t>
      </w:r>
      <w:r>
        <w:t xml:space="preserve"> </w:t>
      </w:r>
      <w:r>
        <w:t xml:space="preserve">Выплаты, связанные с увольнением (компенсация  за неиспользованный отпуск, суммы выплат средних месячных заработков, </w:t>
      </w:r>
      <w:r>
        <w:lastRenderedPageBreak/>
        <w:t>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по форме «Справка о доходах и суммах налога физического лица», полученную в финансовом подразделении по месту службы (работы), и не отражены в строке «Доход по основному месту работы».</w:t>
      </w:r>
      <w:r>
        <w:rPr>
          <w:rFonts w:ascii="Calibri" w:eastAsia="Calibri" w:hAnsi="Calibri" w:cs="Calibri"/>
        </w:rPr>
        <w:t xml:space="preserve"> </w:t>
      </w:r>
    </w:p>
    <w:p w14:paraId="1D863C6A" w14:textId="77777777" w:rsidR="0012717D" w:rsidRDefault="00BE5151">
      <w:pPr>
        <w:ind w:left="-15" w:right="322"/>
      </w:pPr>
      <w:r>
        <w:t>1.6.1.21.</w:t>
      </w:r>
      <w:r>
        <w:rPr>
          <w:rFonts w:ascii="Arial" w:eastAsia="Arial" w:hAnsi="Arial" w:cs="Arial"/>
        </w:rPr>
        <w:t xml:space="preserve"> </w:t>
      </w:r>
      <w:r>
        <w:t xml:space="preserve">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разделе 4 справки. </w:t>
      </w:r>
    </w:p>
    <w:p w14:paraId="41C87085" w14:textId="77777777" w:rsidR="0012717D" w:rsidRDefault="00BE5151">
      <w:pPr>
        <w:ind w:left="-15" w:right="322"/>
      </w:pPr>
      <w:r>
        <w:t>1.6.1.22.</w:t>
      </w:r>
      <w:r>
        <w:rPr>
          <w:rFonts w:ascii="Arial" w:eastAsia="Arial" w:hAnsi="Arial" w:cs="Arial"/>
        </w:rPr>
        <w:t xml:space="preserve"> </w:t>
      </w:r>
      <w: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 др.</w:t>
      </w:r>
      <w:r>
        <w:rPr>
          <w:rFonts w:ascii="Calibri" w:eastAsia="Calibri" w:hAnsi="Calibri" w:cs="Calibri"/>
        </w:rPr>
        <w:t xml:space="preserve"> </w:t>
      </w:r>
    </w:p>
    <w:p w14:paraId="41917921" w14:textId="77777777" w:rsidR="0012717D" w:rsidRDefault="00BE5151">
      <w:pPr>
        <w:ind w:left="-15" w:right="322"/>
      </w:pPr>
      <w:r>
        <w:t>1.6.1.23.</w:t>
      </w:r>
      <w:r>
        <w:rPr>
          <w:rFonts w:ascii="Arial" w:eastAsia="Arial" w:hAnsi="Arial" w:cs="Arial"/>
        </w:rPr>
        <w:t xml:space="preserve"> </w:t>
      </w:r>
      <w:r>
        <w:t>Меры государственной поддержки семей, имеющих детей,  в целях создания условий для погашения обязательств по ипотечным жилищным кредитам (займам).</w:t>
      </w:r>
      <w:r>
        <w:rPr>
          <w:rFonts w:ascii="Calibri" w:eastAsia="Calibri" w:hAnsi="Calibri" w:cs="Calibri"/>
        </w:rPr>
        <w:t xml:space="preserve"> </w:t>
      </w:r>
    </w:p>
    <w:p w14:paraId="04E0C687" w14:textId="77777777" w:rsidR="0012717D" w:rsidRDefault="00BE5151">
      <w:pPr>
        <w:ind w:left="-15" w:right="322"/>
      </w:pPr>
      <w:r>
        <w:t>1.6.1.24.</w:t>
      </w:r>
      <w:r>
        <w:rPr>
          <w:rFonts w:ascii="Arial" w:eastAsia="Arial" w:hAnsi="Arial" w:cs="Arial"/>
        </w:rPr>
        <w:t xml:space="preserve"> </w:t>
      </w:r>
      <w:r>
        <w:t xml:space="preserve">Компенсационные выплаты (например, неработающему трудоспособному лицу, осуществляющему уход за инвалидом, за престарелым и др.). </w:t>
      </w:r>
    </w:p>
    <w:p w14:paraId="3E2CCCDC" w14:textId="77777777" w:rsidR="0012717D" w:rsidRDefault="00BE5151">
      <w:pPr>
        <w:ind w:left="-15" w:right="322"/>
      </w:pPr>
      <w:r>
        <w:t>1.6.1.25.</w:t>
      </w:r>
      <w:r>
        <w:rPr>
          <w:rFonts w:ascii="Arial" w:eastAsia="Arial" w:hAnsi="Arial" w:cs="Arial"/>
        </w:rPr>
        <w:t xml:space="preserve"> </w:t>
      </w:r>
      <w:r>
        <w:t xml:space="preserve">Выигрыши в лотереях, тотализаторах, конкурсах и иных играх (при этом расходы, например ставка, не подлежат вычитанию из сумм выигрышей). </w:t>
      </w:r>
    </w:p>
    <w:p w14:paraId="57BBE704" w14:textId="77777777" w:rsidR="0012717D" w:rsidRDefault="00BE5151">
      <w:pPr>
        <w:ind w:left="-15" w:right="322"/>
      </w:pPr>
      <w:r>
        <w:t>1.6.1.26.</w:t>
      </w:r>
      <w:r>
        <w:rPr>
          <w:rFonts w:ascii="Arial" w:eastAsia="Arial" w:hAnsi="Arial" w:cs="Arial"/>
        </w:rPr>
        <w:t xml:space="preserve"> </w:t>
      </w:r>
      <w:r>
        <w:t xml:space="preserve">Выплаты членам профсоюзных организаций, полученные  от данных профсоюзных организаций. </w:t>
      </w:r>
    </w:p>
    <w:p w14:paraId="5E9A6F26" w14:textId="77777777" w:rsidR="0012717D" w:rsidRDefault="00BE5151">
      <w:pPr>
        <w:ind w:left="-15" w:right="322"/>
      </w:pPr>
      <w:r>
        <w:t>1.6.1.27.</w:t>
      </w:r>
      <w:r>
        <w:rPr>
          <w:rFonts w:ascii="Arial" w:eastAsia="Arial" w:hAnsi="Arial" w:cs="Arial"/>
        </w:rPr>
        <w:t xml:space="preserve"> </w:t>
      </w:r>
      <w: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«Доход от педагогической и научной деятельности», результаты иной творческой деятельности – в строке «Доход от иной творческой деятельности» указанного раздела справки. </w:t>
      </w:r>
    </w:p>
    <w:p w14:paraId="65A6F7D1" w14:textId="77777777" w:rsidR="0012717D" w:rsidRDefault="00BE5151">
      <w:pPr>
        <w:ind w:left="-15" w:right="322"/>
      </w:pPr>
      <w:r>
        <w:t>1.6.1.28.</w:t>
      </w:r>
      <w:r>
        <w:rPr>
          <w:rFonts w:ascii="Arial" w:eastAsia="Arial" w:hAnsi="Arial" w:cs="Arial"/>
        </w:rPr>
        <w:t xml:space="preserve"> </w:t>
      </w:r>
      <w:r>
        <w:t xml:space="preserve">Вознаграждение, полученное при осуществлении опеки или попечительства на возмездной основе. </w:t>
      </w:r>
    </w:p>
    <w:p w14:paraId="517E0629" w14:textId="77777777" w:rsidR="0012717D" w:rsidRDefault="00BE5151">
      <w:pPr>
        <w:tabs>
          <w:tab w:val="center" w:pos="1631"/>
          <w:tab w:val="center" w:pos="3707"/>
          <w:tab w:val="center" w:pos="5891"/>
          <w:tab w:val="center" w:pos="8482"/>
        </w:tabs>
        <w:spacing w:after="10" w:line="269" w:lineRule="auto"/>
        <w:ind w:left="0" w:firstLine="0"/>
        <w:jc w:val="left"/>
      </w:pPr>
      <w:r>
        <w:rPr>
          <w:rFonts w:ascii="Calibri" w:eastAsia="Calibri" w:hAnsi="Calibri" w:cs="Calibri"/>
          <w:sz w:val="22"/>
        </w:rPr>
        <w:tab/>
      </w:r>
      <w:r>
        <w:t>1.6.1.29.</w:t>
      </w:r>
      <w:r>
        <w:rPr>
          <w:rFonts w:ascii="Arial" w:eastAsia="Arial" w:hAnsi="Arial" w:cs="Arial"/>
        </w:rPr>
        <w:t xml:space="preserve"> </w:t>
      </w:r>
      <w:r>
        <w:t xml:space="preserve">Доход, </w:t>
      </w:r>
      <w:r>
        <w:tab/>
        <w:t xml:space="preserve">полученный </w:t>
      </w:r>
      <w:r>
        <w:tab/>
        <w:t xml:space="preserve">индивидуальным </w:t>
      </w:r>
      <w:r>
        <w:tab/>
        <w:t xml:space="preserve">предпринимателем </w:t>
      </w:r>
    </w:p>
    <w:p w14:paraId="6ABF28AF" w14:textId="77777777" w:rsidR="0012717D" w:rsidRDefault="00BE5151">
      <w:pPr>
        <w:ind w:left="-15" w:right="322" w:firstLine="0"/>
      </w:pPr>
      <w:r>
        <w:t xml:space="preserve">(указывается </w:t>
      </w:r>
      <w:r>
        <w:tab/>
        <w:t xml:space="preserve">согласно </w:t>
      </w:r>
      <w:r>
        <w:tab/>
        <w:t xml:space="preserve">бухгалтерской </w:t>
      </w:r>
      <w:r>
        <w:tab/>
        <w:t xml:space="preserve">(финансовой) </w:t>
      </w:r>
      <w:r>
        <w:tab/>
        <w:t xml:space="preserve">отчетности) </w:t>
      </w:r>
      <w:r>
        <w:tab/>
        <w:t xml:space="preserve">или в соответствии с пунктом 1.1.4 части II Методических рекомендаций). </w:t>
      </w:r>
    </w:p>
    <w:p w14:paraId="4288C0F4" w14:textId="77777777" w:rsidR="0012717D" w:rsidRDefault="00BE5151">
      <w:pPr>
        <w:ind w:left="-15" w:right="322"/>
      </w:pPr>
      <w:r>
        <w:lastRenderedPageBreak/>
        <w:t>1.6.1.30.</w:t>
      </w:r>
      <w:r>
        <w:rPr>
          <w:rFonts w:ascii="Arial" w:eastAsia="Arial" w:hAnsi="Arial" w:cs="Arial"/>
        </w:rPr>
        <w:t xml:space="preserve"> </w:t>
      </w:r>
      <w: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«Справка о доходах и суммах налога физического лица», полученную по основному месту службы. </w:t>
      </w:r>
    </w:p>
    <w:p w14:paraId="135F2264" w14:textId="77777777" w:rsidR="0012717D" w:rsidRDefault="00BE5151">
      <w:pPr>
        <w:ind w:left="-15" w:right="322"/>
      </w:pPr>
      <w:r>
        <w:t>1.6.1.31.</w:t>
      </w:r>
      <w:r>
        <w:rPr>
          <w:rFonts w:ascii="Arial" w:eastAsia="Arial" w:hAnsi="Arial" w:cs="Arial"/>
        </w:rPr>
        <w:t xml:space="preserve"> </w:t>
      </w:r>
      <w:r>
        <w:t xml:space="preserve">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(«Авито», «Юла» и др.), в том числе полученные в качестве авансового платежа. </w:t>
      </w:r>
    </w:p>
    <w:p w14:paraId="43B71053" w14:textId="77777777" w:rsidR="0012717D" w:rsidRDefault="00BE5151">
      <w:pPr>
        <w:ind w:left="-15" w:right="322"/>
      </w:pPr>
      <w:r>
        <w:t>1.6.1.32.</w:t>
      </w:r>
      <w:r>
        <w:rPr>
          <w:rFonts w:ascii="Arial" w:eastAsia="Arial" w:hAnsi="Arial" w:cs="Arial"/>
        </w:rPr>
        <w:t xml:space="preserve"> </w:t>
      </w:r>
      <w:r>
        <w:t xml:space="preserve">Средства, выплаченные за исполнение государственных или общественных обязанностей (например, присяжным заседателям, членам избирательных комиссий и др.). </w:t>
      </w:r>
    </w:p>
    <w:p w14:paraId="60FA0A41" w14:textId="77777777" w:rsidR="0012717D" w:rsidRDefault="00BE5151">
      <w:pPr>
        <w:ind w:left="-15" w:right="322"/>
      </w:pPr>
      <w:r>
        <w:t>1.6.1.33.</w:t>
      </w:r>
      <w:r>
        <w:rPr>
          <w:rFonts w:ascii="Arial" w:eastAsia="Arial" w:hAnsi="Arial" w:cs="Arial"/>
        </w:rPr>
        <w:t xml:space="preserve"> </w:t>
      </w:r>
      <w:r>
        <w:t xml:space="preserve">Денежные средства, полученные от родственников  (за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 </w:t>
      </w:r>
    </w:p>
    <w:p w14:paraId="7368521A" w14:textId="77777777" w:rsidR="0012717D" w:rsidRDefault="00BE5151">
      <w:pPr>
        <w:ind w:left="-15" w:right="322"/>
      </w:pPr>
      <w:r>
        <w:t>1.6.1.34.</w:t>
      </w:r>
      <w:r>
        <w:rPr>
          <w:rFonts w:ascii="Arial" w:eastAsia="Arial" w:hAnsi="Arial" w:cs="Arial"/>
        </w:rPr>
        <w:t xml:space="preserve"> </w:t>
      </w:r>
      <w:r>
        <w:t xml:space="preserve">Доход, полученный по договорам переуступки прав требования  на строящиеся объекты недвижимости. </w:t>
      </w:r>
    </w:p>
    <w:p w14:paraId="04229E45" w14:textId="77777777" w:rsidR="0012717D" w:rsidRDefault="00BE5151">
      <w:pPr>
        <w:ind w:left="-15" w:right="322"/>
      </w:pPr>
      <w:r>
        <w:t>1.6.1.35.</w:t>
      </w:r>
      <w:r>
        <w:rPr>
          <w:rFonts w:ascii="Arial" w:eastAsia="Arial" w:hAnsi="Arial" w:cs="Arial"/>
        </w:rPr>
        <w:t xml:space="preserve"> </w:t>
      </w:r>
      <w:r>
        <w:t xml:space="preserve">Ежемесячное пожизненное содержание судьи, компенсация  за неиспользованное право на санаторно-курортное лечение подлежат указанию в строке «Иные доходы» при условии, что данные суммы не были указаны  в справке по форме «Справке о доходах и суммах налога физического лица», полученной по месту работы. </w:t>
      </w:r>
    </w:p>
    <w:p w14:paraId="3F1E630E" w14:textId="77777777" w:rsidR="0012717D" w:rsidRDefault="00BE5151">
      <w:pPr>
        <w:ind w:left="-15" w:right="322"/>
      </w:pPr>
      <w:r>
        <w:t>1.6.1.36.</w:t>
      </w:r>
      <w:r>
        <w:rPr>
          <w:rFonts w:ascii="Arial" w:eastAsia="Arial" w:hAnsi="Arial" w:cs="Arial"/>
        </w:rPr>
        <w:t xml:space="preserve"> </w:t>
      </w:r>
      <w:r>
        <w:t xml:space="preserve">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 </w:t>
      </w:r>
    </w:p>
    <w:p w14:paraId="0BCAED73" w14:textId="77777777" w:rsidR="0012717D" w:rsidRDefault="00BE5151">
      <w:pPr>
        <w:ind w:left="-15" w:right="322"/>
      </w:pPr>
      <w:r>
        <w:t>1.6.1.37.</w:t>
      </w:r>
      <w:r>
        <w:rPr>
          <w:rFonts w:ascii="Arial" w:eastAsia="Arial" w:hAnsi="Arial" w:cs="Arial"/>
        </w:rPr>
        <w:t xml:space="preserve"> </w:t>
      </w:r>
      <w:r>
        <w:t xml:space="preserve">Выплаченная ликвидационная стоимость ценных бумаг  при ликвидации коммерческой организации. </w:t>
      </w:r>
    </w:p>
    <w:p w14:paraId="030414B2" w14:textId="77777777" w:rsidR="0012717D" w:rsidRDefault="00BE5151">
      <w:pPr>
        <w:ind w:left="-15" w:right="322"/>
      </w:pPr>
      <w:r>
        <w:t>1.6.1.38.</w:t>
      </w:r>
      <w:r>
        <w:rPr>
          <w:rFonts w:ascii="Arial" w:eastAsia="Arial" w:hAnsi="Arial" w:cs="Arial"/>
        </w:rPr>
        <w:t xml:space="preserve"> </w:t>
      </w:r>
      <w:r>
        <w:t xml:space="preserve">Денежные средства, полученные в связи с прощением долга лицу, заполняющему справку, его супруге (супругу) или несовершеннолетним детям. </w:t>
      </w:r>
    </w:p>
    <w:p w14:paraId="4E9AA1D1" w14:textId="77777777" w:rsidR="0012717D" w:rsidRDefault="00BE5151">
      <w:pPr>
        <w:ind w:left="-15" w:right="322"/>
      </w:pPr>
      <w:r>
        <w:t>1.6.1.39.</w:t>
      </w:r>
      <w:r>
        <w:rPr>
          <w:rFonts w:ascii="Arial" w:eastAsia="Arial" w:hAnsi="Arial" w:cs="Arial"/>
        </w:rPr>
        <w:t xml:space="preserve"> </w:t>
      </w:r>
      <w: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14:paraId="1D3EAEC4" w14:textId="77777777" w:rsidR="0012717D" w:rsidRDefault="00BE5151">
      <w:pPr>
        <w:ind w:left="708" w:right="322" w:firstLine="0"/>
      </w:pPr>
      <w:r>
        <w:t>1.6.1.40.</w:t>
      </w:r>
      <w:r>
        <w:rPr>
          <w:rFonts w:ascii="Arial" w:eastAsia="Arial" w:hAnsi="Arial" w:cs="Arial"/>
        </w:rPr>
        <w:t xml:space="preserve"> </w:t>
      </w:r>
      <w:r>
        <w:t xml:space="preserve">Иные аналогичные выплаты. </w:t>
      </w:r>
    </w:p>
    <w:p w14:paraId="08C34589" w14:textId="77777777" w:rsidR="0012717D" w:rsidRDefault="00BE5151">
      <w:pPr>
        <w:ind w:left="-15" w:right="322"/>
      </w:pPr>
      <w:r>
        <w:t>1.6.1.41.</w:t>
      </w:r>
      <w:r>
        <w:t xml:space="preserve">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w:t>
      </w:r>
    </w:p>
    <w:p w14:paraId="464F5250" w14:textId="77777777" w:rsidR="0012717D" w:rsidRDefault="00BE5151">
      <w:pPr>
        <w:ind w:left="-15" w:right="322"/>
      </w:pPr>
      <w:r>
        <w:lastRenderedPageBreak/>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 </w:t>
      </w:r>
    </w:p>
    <w:p w14:paraId="6C15B415" w14:textId="77777777" w:rsidR="0012717D" w:rsidRDefault="00BE5151">
      <w:pPr>
        <w:ind w:left="-15" w:right="322"/>
      </w:pPr>
      <w:r>
        <w:t xml:space="preserve">1.6.2.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1.4.5 настоящих Методических рекомендаций). </w:t>
      </w:r>
    </w:p>
    <w:p w14:paraId="17AA6E7C" w14:textId="77777777" w:rsidR="0012717D" w:rsidRDefault="00BE5151">
      <w:pPr>
        <w:ind w:left="-15" w:right="322"/>
      </w:pPr>
      <w:r>
        <w:t xml:space="preserve">1.6.3. Формой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 </w:t>
      </w:r>
    </w:p>
    <w:p w14:paraId="005D5169" w14:textId="77777777" w:rsidR="0012717D" w:rsidRDefault="00BE5151">
      <w:pPr>
        <w:ind w:left="-15" w:right="322"/>
      </w:pPr>
      <w:r>
        <w:t xml:space="preserve">1.6.3.1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 </w:t>
      </w:r>
    </w:p>
    <w:p w14:paraId="1708CBC4" w14:textId="77777777" w:rsidR="0012717D" w:rsidRDefault="00BE5151">
      <w:pPr>
        <w:ind w:left="-15" w:right="322"/>
      </w:pPr>
      <w:r>
        <w:t xml:space="preserve">1.6.4. С учетом целей антикоррупционного законодательства в строке «Иные доходы» раздела 1 справки </w:t>
      </w:r>
      <w:r>
        <w:rPr>
          <w:b/>
        </w:rPr>
        <w:t>не указываются</w:t>
      </w:r>
      <w:r>
        <w:t xml:space="preserve">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 </w:t>
      </w:r>
    </w:p>
    <w:p w14:paraId="477DCE89" w14:textId="77777777" w:rsidR="0012717D" w:rsidRDefault="00BE5151">
      <w:pPr>
        <w:ind w:left="708" w:right="322" w:firstLine="0"/>
      </w:pPr>
      <w:r>
        <w:t xml:space="preserve">1.6.4.1. Со служебными командировками; </w:t>
      </w:r>
    </w:p>
    <w:p w14:paraId="406925AF" w14:textId="77777777" w:rsidR="0012717D" w:rsidRDefault="00BE5151">
      <w:pPr>
        <w:ind w:left="-15" w:right="322"/>
      </w:pPr>
      <w:r>
        <w:t xml:space="preserve">1.6.4.2.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 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 </w:t>
      </w:r>
    </w:p>
    <w:p w14:paraId="1CD7744E" w14:textId="77777777" w:rsidR="0012717D" w:rsidRDefault="00BE5151">
      <w:pPr>
        <w:ind w:left="-15" w:right="322"/>
      </w:pPr>
      <w:r>
        <w:t xml:space="preserve">1.6.4.4. С оплатой стоимости и (или) выдачей полагающегося натурального довольствия, а также выплатой денежных средств взамен этого довольствия; </w:t>
      </w:r>
    </w:p>
    <w:p w14:paraId="1095A3FD" w14:textId="77777777" w:rsidR="0012717D" w:rsidRDefault="00BE5151">
      <w:pPr>
        <w:ind w:left="-15" w:right="322"/>
      </w:pPr>
      <w:r>
        <w:t>1.6.4.5.</w:t>
      </w:r>
      <w:r>
        <w:rPr>
          <w:rFonts w:ascii="Arial" w:eastAsia="Arial" w:hAnsi="Arial" w:cs="Arial"/>
        </w:rPr>
        <w:t xml:space="preserve"> </w:t>
      </w:r>
      <w:r>
        <w:t xml:space="preserve">С приобретением проездных документов для исполнения служебных (должностных) обязанностей; </w:t>
      </w:r>
    </w:p>
    <w:p w14:paraId="57C0D79B" w14:textId="77777777" w:rsidR="0012717D" w:rsidRDefault="00BE5151">
      <w:pPr>
        <w:ind w:left="-15" w:right="322"/>
      </w:pPr>
      <w:r>
        <w:t>1.6.4.6.</w:t>
      </w:r>
      <w:r>
        <w:rPr>
          <w:rFonts w:ascii="Arial" w:eastAsia="Arial" w:hAnsi="Arial" w:cs="Arial"/>
        </w:rPr>
        <w:t xml:space="preserve"> </w:t>
      </w:r>
      <w:r>
        <w:t xml:space="preserve">С оплатой коммунальных и иных услуг, наймом жилого помещения; </w:t>
      </w:r>
    </w:p>
    <w:p w14:paraId="1C1C4614" w14:textId="77777777" w:rsidR="0012717D" w:rsidRDefault="00BE5151">
      <w:pPr>
        <w:ind w:left="-15" w:right="322"/>
      </w:pPr>
      <w:r>
        <w:lastRenderedPageBreak/>
        <w:t>1.6.4.7.</w:t>
      </w:r>
      <w:r>
        <w:rPr>
          <w:rFonts w:ascii="Arial" w:eastAsia="Arial" w:hAnsi="Arial" w:cs="Arial"/>
        </w:rPr>
        <w:t xml:space="preserve"> </w:t>
      </w:r>
      <w:r>
        <w:t xml:space="preserve">С внесением родительской платы за посещение дошкольного образовательного учреждения; </w:t>
      </w:r>
    </w:p>
    <w:p w14:paraId="03B92EE8" w14:textId="77777777" w:rsidR="0012717D" w:rsidRDefault="00BE5151">
      <w:pPr>
        <w:ind w:left="-15" w:right="322"/>
      </w:pPr>
      <w:r>
        <w:t>1.6.4.8.</w:t>
      </w:r>
      <w:r>
        <w:rPr>
          <w:rFonts w:ascii="Arial" w:eastAsia="Arial" w:hAnsi="Arial" w:cs="Arial"/>
        </w:rPr>
        <w:t xml:space="preserve"> </w:t>
      </w:r>
      <w:r>
        <w:t xml:space="preserve">С оформлением нотариальной доверенности, почтовыми расходами, расходами на оплату услуг представителя (возмещаются  по решению суда); </w:t>
      </w:r>
    </w:p>
    <w:p w14:paraId="72493240" w14:textId="77777777" w:rsidR="0012717D" w:rsidRDefault="00BE5151">
      <w:pPr>
        <w:spacing w:after="215"/>
        <w:ind w:left="-15" w:right="322"/>
      </w:pPr>
      <w:r>
        <w:t>1.6.5.</w:t>
      </w:r>
      <w:r>
        <w:rPr>
          <w:rFonts w:ascii="Arial" w:eastAsia="Arial" w:hAnsi="Arial" w:cs="Arial"/>
        </w:rPr>
        <w:t xml:space="preserve"> </w:t>
      </w:r>
      <w:r>
        <w:t xml:space="preserve">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представлении документа, подтверждающего фактические расходы, сумма полагающихся денежных средств основана на данных документах и равна данным расходам (и</w:t>
      </w:r>
      <w:r>
        <w:t xml:space="preserve">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представление получателем отчетных документов о приобретении такой техники и о подтверждении понесенных расходов. </w:t>
      </w:r>
    </w:p>
    <w:p w14:paraId="7D19B563" w14:textId="77777777" w:rsidR="0012717D" w:rsidRDefault="00BE5151">
      <w:pPr>
        <w:ind w:left="-15" w:right="322"/>
      </w:pPr>
      <w:r>
        <w:t>1.6.6.</w:t>
      </w:r>
      <w:r>
        <w:rPr>
          <w:rFonts w:ascii="Arial" w:eastAsia="Arial" w:hAnsi="Arial" w:cs="Arial"/>
        </w:rPr>
        <w:t xml:space="preserve"> </w:t>
      </w:r>
      <w:r>
        <w:t xml:space="preserve">Также </w:t>
      </w:r>
      <w:r>
        <w:rPr>
          <w:b/>
        </w:rPr>
        <w:t>не указываются</w:t>
      </w:r>
      <w:r>
        <w:t xml:space="preserve"> сведения о денежных средствах, полученных: </w:t>
      </w:r>
    </w:p>
    <w:p w14:paraId="5E5085C8" w14:textId="77777777" w:rsidR="0012717D" w:rsidRDefault="00BE5151">
      <w:pPr>
        <w:tabs>
          <w:tab w:val="center" w:pos="1129"/>
          <w:tab w:val="center" w:pos="5579"/>
        </w:tabs>
        <w:spacing w:after="23" w:line="259" w:lineRule="auto"/>
        <w:ind w:left="0" w:firstLine="0"/>
        <w:jc w:val="left"/>
      </w:pPr>
      <w:r>
        <w:rPr>
          <w:rFonts w:ascii="Calibri" w:eastAsia="Calibri" w:hAnsi="Calibri" w:cs="Calibri"/>
          <w:sz w:val="22"/>
        </w:rPr>
        <w:tab/>
      </w:r>
      <w:r>
        <w:t>1.6.6.1.</w:t>
      </w:r>
      <w:r>
        <w:rPr>
          <w:rFonts w:ascii="Arial" w:eastAsia="Arial" w:hAnsi="Arial" w:cs="Arial"/>
        </w:rPr>
        <w:t xml:space="preserve"> </w:t>
      </w:r>
      <w:r>
        <w:rPr>
          <w:rFonts w:ascii="Arial" w:eastAsia="Arial" w:hAnsi="Arial" w:cs="Arial"/>
        </w:rPr>
        <w:tab/>
      </w:r>
      <w:r>
        <w:t xml:space="preserve">В виде социального, имущественного налогового вычета; </w:t>
      </w:r>
    </w:p>
    <w:p w14:paraId="52293C5F" w14:textId="77777777" w:rsidR="0012717D" w:rsidRDefault="00BE5151">
      <w:pPr>
        <w:ind w:left="-15" w:right="322"/>
      </w:pPr>
      <w:r>
        <w:t>1.6.6.2.</w:t>
      </w:r>
      <w:r>
        <w:rPr>
          <w:rFonts w:ascii="Arial" w:eastAsia="Arial" w:hAnsi="Arial" w:cs="Arial"/>
        </w:rPr>
        <w:t xml:space="preserve"> </w:t>
      </w:r>
      <w:r>
        <w:t xml:space="preserve">От продажи различного вида подарочных сертификатов (карт), выпущенных предприятиями торговли, салонами красоты и пр.; </w:t>
      </w:r>
    </w:p>
    <w:p w14:paraId="12FDE5E0" w14:textId="77777777" w:rsidR="0012717D" w:rsidRDefault="00BE5151">
      <w:pPr>
        <w:ind w:left="-15" w:right="322"/>
      </w:pPr>
      <w:r>
        <w:t>1.6.6.3.</w:t>
      </w:r>
      <w:r>
        <w:rPr>
          <w:rFonts w:ascii="Arial" w:eastAsia="Arial" w:hAnsi="Arial" w:cs="Arial"/>
        </w:rPr>
        <w:t xml:space="preserve"> </w:t>
      </w:r>
      <w:r>
        <w:t xml:space="preserve">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 </w:t>
      </w:r>
    </w:p>
    <w:p w14:paraId="3168824A" w14:textId="77777777" w:rsidR="0012717D" w:rsidRDefault="00BE5151">
      <w:pPr>
        <w:ind w:left="-15" w:right="322"/>
      </w:pPr>
      <w:r>
        <w:t>1.6.6.4.</w:t>
      </w:r>
      <w:r>
        <w:rPr>
          <w:rFonts w:ascii="Arial" w:eastAsia="Arial" w:hAnsi="Arial" w:cs="Arial"/>
        </w:rPr>
        <w:t xml:space="preserve"> </w:t>
      </w:r>
      <w:r>
        <w:t xml:space="preserve">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w:t>
      </w:r>
    </w:p>
    <w:p w14:paraId="115B2867" w14:textId="77777777" w:rsidR="0012717D" w:rsidRDefault="00BE5151">
      <w:pPr>
        <w:ind w:left="-15" w:right="322" w:firstLine="0"/>
      </w:pPr>
      <w:r>
        <w:t xml:space="preserve">предпринимателей; </w:t>
      </w:r>
    </w:p>
    <w:p w14:paraId="7129B0E3" w14:textId="77777777" w:rsidR="0012717D" w:rsidRDefault="00BE5151">
      <w:pPr>
        <w:ind w:left="-15" w:right="322"/>
      </w:pPr>
      <w:r>
        <w:t>1.6.6.5.</w:t>
      </w:r>
      <w:r>
        <w:rPr>
          <w:rFonts w:ascii="Arial" w:eastAsia="Arial" w:hAnsi="Arial" w:cs="Arial"/>
        </w:rPr>
        <w:t xml:space="preserve"> </w:t>
      </w:r>
      <w:r>
        <w:t>В качестве возврата налога на добавленную стоимость, уплаченного при совершении покупок за границей, по чекам такс-фри (Tax-</w:t>
      </w:r>
    </w:p>
    <w:p w14:paraId="6773DA84" w14:textId="77777777" w:rsidR="0012717D" w:rsidRDefault="00BE5151">
      <w:pPr>
        <w:ind w:left="-15" w:right="322" w:firstLine="0"/>
      </w:pPr>
      <w:r>
        <w:t xml:space="preserve">Free); </w:t>
      </w:r>
    </w:p>
    <w:p w14:paraId="6292E313" w14:textId="77777777" w:rsidR="0012717D" w:rsidRDefault="00BE5151">
      <w:pPr>
        <w:ind w:left="-15" w:right="322"/>
      </w:pPr>
      <w:r>
        <w:t>1.6.6.6.</w:t>
      </w:r>
      <w:r>
        <w:rPr>
          <w:rFonts w:ascii="Arial" w:eastAsia="Arial" w:hAnsi="Arial" w:cs="Arial"/>
        </w:rPr>
        <w:t xml:space="preserve"> </w:t>
      </w:r>
      <w:r>
        <w:t xml:space="preserve">В </w:t>
      </w:r>
      <w:r>
        <w:t xml:space="preserve">качестве вознаграждения донорам за сданную кровь,  ее компоненты (и иную помощь); </w:t>
      </w:r>
    </w:p>
    <w:p w14:paraId="381E4A09" w14:textId="77777777" w:rsidR="0012717D" w:rsidRDefault="00BE5151">
      <w:pPr>
        <w:ind w:left="-15" w:right="322"/>
      </w:pPr>
      <w:r>
        <w:lastRenderedPageBreak/>
        <w:t>1.6.6.7.</w:t>
      </w:r>
      <w:r>
        <w:rPr>
          <w:rFonts w:ascii="Arial" w:eastAsia="Arial" w:hAnsi="Arial" w:cs="Arial"/>
        </w:rPr>
        <w:t xml:space="preserve"> </w:t>
      </w:r>
      <w:r>
        <w:t xml:space="preserve">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подразделе 6.2 раздела 6 Справки; </w:t>
      </w:r>
    </w:p>
    <w:p w14:paraId="7D0B17F4" w14:textId="77777777" w:rsidR="0012717D" w:rsidRDefault="00BE5151">
      <w:pPr>
        <w:ind w:left="-15" w:right="322"/>
      </w:pPr>
      <w:r>
        <w:t>1.6.6.8.</w:t>
      </w:r>
      <w:r>
        <w:rPr>
          <w:rFonts w:ascii="Arial" w:eastAsia="Arial" w:hAnsi="Arial" w:cs="Arial"/>
        </w:rPr>
        <w:t xml:space="preserve"> </w:t>
      </w:r>
      <w:r>
        <w:t xml:space="preserve">В качестве возмещения расходов на повышение профессионального уровня за счет средств представителя нанимателя (работодателя); </w:t>
      </w:r>
    </w:p>
    <w:p w14:paraId="2DA2DFEE" w14:textId="77777777" w:rsidR="0012717D" w:rsidRDefault="00BE5151">
      <w:pPr>
        <w:ind w:left="-15" w:right="322"/>
      </w:pPr>
      <w:r>
        <w:t>1.6.6.9.</w:t>
      </w:r>
      <w:r>
        <w:rPr>
          <w:rFonts w:ascii="Arial" w:eastAsia="Arial" w:hAnsi="Arial" w:cs="Arial"/>
        </w:rPr>
        <w:t xml:space="preserve"> </w:t>
      </w:r>
      <w:r>
        <w:t xml:space="preserve">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5C7583B4" w14:textId="77777777" w:rsidR="0012717D" w:rsidRDefault="00BE5151">
      <w:pPr>
        <w:ind w:left="-15" w:right="322"/>
      </w:pPr>
      <w:r>
        <w:t>1.6.6.10.</w:t>
      </w:r>
      <w:r>
        <w:rPr>
          <w:rFonts w:ascii="Arial" w:eastAsia="Arial" w:hAnsi="Arial" w:cs="Arial"/>
        </w:rPr>
        <w:t xml:space="preserve"> </w:t>
      </w:r>
      <w:r>
        <w:t xml:space="preserve">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w:t>
      </w:r>
    </w:p>
    <w:p w14:paraId="234A6CDB" w14:textId="77777777" w:rsidR="0012717D" w:rsidRDefault="00BE5151">
      <w:pPr>
        <w:ind w:left="-15" w:right="322" w:firstLine="0"/>
      </w:pPr>
      <w:r>
        <w:t xml:space="preserve">детей); </w:t>
      </w:r>
    </w:p>
    <w:p w14:paraId="793EC693" w14:textId="77777777" w:rsidR="0012717D" w:rsidRDefault="00BE5151">
      <w:pPr>
        <w:ind w:left="-15" w:right="322"/>
      </w:pPr>
      <w:r>
        <w:t>1.6.6.11.</w:t>
      </w:r>
      <w:r>
        <w:rPr>
          <w:rFonts w:ascii="Arial" w:eastAsia="Arial" w:hAnsi="Arial" w:cs="Arial"/>
        </w:rPr>
        <w:t xml:space="preserve"> </w:t>
      </w:r>
      <w:r>
        <w:t>В</w:t>
      </w:r>
      <w:r>
        <w:rPr>
          <w:sz w:val="24"/>
        </w:rPr>
        <w:t xml:space="preserve"> </w:t>
      </w:r>
      <w:r>
        <w:t xml:space="preserve">связи с возвратом денежных средств по несостоявшемуся договору купли-продажи; </w:t>
      </w:r>
    </w:p>
    <w:p w14:paraId="7854FE5E" w14:textId="77777777" w:rsidR="0012717D" w:rsidRDefault="00BE5151">
      <w:pPr>
        <w:ind w:left="-15" w:right="322"/>
      </w:pPr>
      <w:r>
        <w:t>1.6.6.12.</w:t>
      </w:r>
      <w:r>
        <w:rPr>
          <w:rFonts w:ascii="Arial" w:eastAsia="Arial" w:hAnsi="Arial" w:cs="Arial"/>
        </w:rPr>
        <w:t xml:space="preserve"> </w:t>
      </w:r>
      <w:r>
        <w:t xml:space="preserve">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 </w:t>
      </w:r>
    </w:p>
    <w:p w14:paraId="6FAF5DD9" w14:textId="77777777" w:rsidR="0012717D" w:rsidRDefault="00BE5151">
      <w:pPr>
        <w:ind w:left="-15" w:right="322"/>
      </w:pPr>
      <w:r>
        <w:t>1.6.6.13.</w:t>
      </w:r>
      <w:r>
        <w:rPr>
          <w:rFonts w:ascii="Arial" w:eastAsia="Arial" w:hAnsi="Arial" w:cs="Arial"/>
        </w:rPr>
        <w:t xml:space="preserve"> </w:t>
      </w:r>
      <w:r>
        <w:t xml:space="preserve">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 </w:t>
      </w:r>
    </w:p>
    <w:p w14:paraId="35B037DB" w14:textId="77777777" w:rsidR="0012717D" w:rsidRDefault="00BE5151">
      <w:pPr>
        <w:ind w:left="-15" w:right="322"/>
      </w:pPr>
      <w:r>
        <w:t>1.6.6.14.</w:t>
      </w:r>
      <w:r>
        <w:rPr>
          <w:rFonts w:ascii="Arial" w:eastAsia="Arial" w:hAnsi="Arial" w:cs="Arial"/>
        </w:rPr>
        <w:t xml:space="preserve"> </w:t>
      </w:r>
      <w:r>
        <w:t xml:space="preserve">На специальный избирательный счет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w:t>
      </w:r>
    </w:p>
    <w:p w14:paraId="445BA74C" w14:textId="77777777" w:rsidR="0012717D" w:rsidRDefault="00BE5151">
      <w:pPr>
        <w:ind w:left="-15" w:right="322"/>
      </w:pPr>
      <w:r>
        <w:t>1.6.6.15.</w:t>
      </w:r>
      <w:r>
        <w:rPr>
          <w:rFonts w:ascii="Arial" w:eastAsia="Arial" w:hAnsi="Arial" w:cs="Arial"/>
        </w:rPr>
        <w:t xml:space="preserve"> </w:t>
      </w:r>
      <w:r>
        <w:t xml:space="preserve">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 </w:t>
      </w:r>
    </w:p>
    <w:p w14:paraId="0B2DE72E" w14:textId="77777777" w:rsidR="0012717D" w:rsidRDefault="00BE5151">
      <w:pPr>
        <w:ind w:left="-15" w:right="322"/>
      </w:pPr>
      <w:r>
        <w:t xml:space="preserve">1.6.7. Социальная поддержка молодежи в возрасте от 14 до 22 лет для повышения доступности организаций культуры (так называемая Пушкинская карта) не подлежит отражению в разделе 1 справки.  </w:t>
      </w:r>
    </w:p>
    <w:p w14:paraId="7B0A77A5" w14:textId="77777777" w:rsidR="0012717D" w:rsidRDefault="00BE5151">
      <w:pPr>
        <w:spacing w:after="66"/>
        <w:ind w:left="-15" w:right="322"/>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 </w:t>
      </w:r>
    </w:p>
    <w:p w14:paraId="5B9CEE06" w14:textId="77777777" w:rsidR="0012717D" w:rsidRDefault="00BE5151">
      <w:pPr>
        <w:spacing w:after="130" w:line="259" w:lineRule="auto"/>
        <w:ind w:left="0" w:right="262" w:firstLine="0"/>
        <w:jc w:val="center"/>
      </w:pPr>
      <w:r>
        <w:rPr>
          <w:b/>
        </w:rPr>
        <w:t xml:space="preserve"> </w:t>
      </w:r>
    </w:p>
    <w:p w14:paraId="2E644A67" w14:textId="77777777" w:rsidR="0012717D" w:rsidRDefault="00BE5151">
      <w:pPr>
        <w:pStyle w:val="1"/>
        <w:spacing w:after="56"/>
        <w:ind w:left="436" w:right="758"/>
      </w:pPr>
      <w:r>
        <w:t xml:space="preserve">Раздел 2. Сведения о расходах </w:t>
      </w:r>
    </w:p>
    <w:p w14:paraId="58870C4F" w14:textId="77777777" w:rsidR="0012717D" w:rsidRDefault="00BE5151">
      <w:pPr>
        <w:spacing w:after="48" w:line="259" w:lineRule="auto"/>
        <w:ind w:left="0" w:right="262" w:firstLine="0"/>
        <w:jc w:val="center"/>
      </w:pPr>
      <w:r>
        <w:t xml:space="preserve"> </w:t>
      </w:r>
    </w:p>
    <w:p w14:paraId="4FF02A0F" w14:textId="77777777" w:rsidR="0012717D" w:rsidRDefault="00BE5151">
      <w:pPr>
        <w:spacing w:after="66"/>
        <w:ind w:left="-15" w:right="322"/>
      </w:pPr>
      <w:r>
        <w:t xml:space="preserve">2.1. Данный раздел справки заполняется только в случае, если в отчетном периоде лицом, обязанным представлять сведения о доходах, расходах, об </w:t>
      </w:r>
      <w:r>
        <w:lastRenderedPageBreak/>
        <w:t>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w:t>
      </w:r>
      <w:r>
        <w:rPr>
          <w:vertAlign w:val="superscript"/>
        </w:rPr>
        <w:footnoteReference w:id="13"/>
      </w:r>
      <w:r>
        <w:t xml:space="preserve">, </w:t>
      </w:r>
      <w:r>
        <w:t xml:space="preserve">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предшествующие отчетному периоду. Например, при представлении сведений в 2025 году сообщаются сведения о сделках, совершенных в 2024 году. </w:t>
      </w:r>
    </w:p>
    <w:p w14:paraId="4B8A68DA" w14:textId="77777777" w:rsidR="0012717D" w:rsidRDefault="00BE5151">
      <w:pPr>
        <w:spacing w:after="37"/>
        <w:ind w:left="-15" w:right="322"/>
      </w:pPr>
      <w:r>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рекомендуется указывать полную стоимость. </w:t>
      </w:r>
    </w:p>
    <w:p w14:paraId="17E54026" w14:textId="77777777" w:rsidR="0012717D" w:rsidRDefault="00BE5151">
      <w:pPr>
        <w:ind w:left="-15" w:right="322"/>
      </w:pPr>
      <w:r>
        <w:t xml:space="preserve">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 </w:t>
      </w:r>
    </w:p>
    <w:p w14:paraId="50DABA2F" w14:textId="77777777" w:rsidR="0012717D" w:rsidRDefault="00BE5151">
      <w:pPr>
        <w:ind w:left="-15" w:right="322"/>
      </w:pPr>
      <w:r>
        <w:t>2.2.</w:t>
      </w:r>
      <w:r>
        <w:rPr>
          <w:rFonts w:ascii="Arial" w:eastAsia="Arial" w:hAnsi="Arial" w:cs="Arial"/>
        </w:rPr>
        <w:t xml:space="preserve"> </w:t>
      </w:r>
      <w:r>
        <w:t>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2024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w:t>
      </w:r>
      <w:r>
        <w:t xml:space="preserve"> в 2021, 2022 и 2023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p>
    <w:p w14:paraId="722588BE" w14:textId="77777777" w:rsidR="0012717D" w:rsidRDefault="00BE5151">
      <w:pPr>
        <w:ind w:left="-15" w:right="322" w:firstLine="0"/>
      </w:pPr>
      <w:r>
        <w:t xml:space="preserve">(на территории Российской Федерации, за рубежом). Доход несовершеннолетнего ребенка при расчете общего дохода не учитывается. </w:t>
      </w:r>
    </w:p>
    <w:p w14:paraId="24FBE1E7" w14:textId="77777777" w:rsidR="0012717D" w:rsidRDefault="00BE5151">
      <w:pPr>
        <w:ind w:left="-15" w:right="322"/>
      </w:pPr>
      <w:r>
        <w:t>2.3.</w:t>
      </w:r>
      <w:r>
        <w:rPr>
          <w:rFonts w:ascii="Arial" w:eastAsia="Arial" w:hAnsi="Arial" w:cs="Arial"/>
        </w:rPr>
        <w:t xml:space="preserve"> </w:t>
      </w:r>
      <w:r>
        <w:t xml:space="preserve">Для цели реализации пункта 2.1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w:t>
      </w:r>
      <w:r>
        <w:lastRenderedPageBreak/>
        <w:t>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w:t>
      </w:r>
      <w:r>
        <w:t xml:space="preserve">и государственного гражданского служащего за три последних года, предшествующих отчетному периоду. </w:t>
      </w:r>
    </w:p>
    <w:p w14:paraId="6E161E93" w14:textId="77777777" w:rsidR="0012717D" w:rsidRDefault="00BE5151">
      <w:pPr>
        <w:ind w:left="-15" w:right="322"/>
      </w:pPr>
      <w:r>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 о данной сделке (сделках) не подлежит отражению в разделе «Сведения  о расходах». </w:t>
      </w:r>
    </w:p>
    <w:p w14:paraId="619FEE6D" w14:textId="77777777" w:rsidR="0012717D" w:rsidRDefault="00BE5151">
      <w:pPr>
        <w:spacing w:after="10" w:line="269" w:lineRule="auto"/>
        <w:ind w:left="10" w:right="319" w:hanging="10"/>
        <w:jc w:val="right"/>
      </w:pPr>
      <w:r>
        <w:t>2.4.</w:t>
      </w:r>
      <w:r>
        <w:rPr>
          <w:rFonts w:ascii="Arial" w:eastAsia="Arial" w:hAnsi="Arial" w:cs="Arial"/>
        </w:rPr>
        <w:t xml:space="preserve"> </w:t>
      </w:r>
      <w:r>
        <w:t xml:space="preserve">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то такая сделка, превышающая доход лица, заполняющего справку, и его супруги (супруга) за три последних года, предшествующих отчетному периоду, подлежит отражению в настоящем разделе справки.  </w:t>
      </w:r>
    </w:p>
    <w:p w14:paraId="4F8AC3B5" w14:textId="77777777" w:rsidR="0012717D" w:rsidRDefault="00BE5151">
      <w:pPr>
        <w:ind w:left="-15" w:right="322"/>
      </w:pPr>
      <w:r>
        <w:t>2.5.</w:t>
      </w:r>
      <w:r>
        <w:rPr>
          <w:rFonts w:ascii="Arial" w:eastAsia="Arial" w:hAnsi="Arial" w:cs="Arial"/>
        </w:rPr>
        <w:t xml:space="preserve"> </w:t>
      </w:r>
      <w: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 </w:t>
      </w:r>
    </w:p>
    <w:p w14:paraId="1982D71D" w14:textId="77777777" w:rsidR="0012717D" w:rsidRDefault="00BE5151">
      <w:pPr>
        <w:ind w:left="-15" w:right="322"/>
      </w:pPr>
      <w:r>
        <w:t>2.6.</w:t>
      </w:r>
      <w:r>
        <w:rPr>
          <w:rFonts w:ascii="Arial" w:eastAsia="Arial" w:hAnsi="Arial" w:cs="Arial"/>
        </w:rPr>
        <w:t xml:space="preserve"> </w:t>
      </w:r>
      <w:r>
        <w:t>Использование для приобретения объекта недвижимого имущества средств, предоставленных государством (например, единовременной субсидии на приобретение жилого помещения, денежных средств, полученных участником накопительно-ипотечной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w:t>
      </w:r>
      <w:r>
        <w:t xml:space="preserve">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предшествующих совершению сделки). </w:t>
      </w:r>
    </w:p>
    <w:p w14:paraId="4B833DA4" w14:textId="77777777" w:rsidR="0012717D" w:rsidRDefault="00BE5151">
      <w:pPr>
        <w:ind w:left="708" w:right="322" w:firstLine="0"/>
      </w:pPr>
      <w:r>
        <w:t xml:space="preserve">2.7. Данный раздел </w:t>
      </w:r>
      <w:r>
        <w:rPr>
          <w:b/>
        </w:rPr>
        <w:t>не заполняется</w:t>
      </w:r>
      <w:r>
        <w:t xml:space="preserve"> в случаях: </w:t>
      </w:r>
    </w:p>
    <w:p w14:paraId="04E088B6" w14:textId="77777777" w:rsidR="0012717D" w:rsidRDefault="00BE5151">
      <w:pPr>
        <w:ind w:left="708" w:right="322" w:firstLine="0"/>
      </w:pPr>
      <w:r>
        <w:t xml:space="preserve">а) представления справки о доходах в рамках рассмотрения кандидата </w:t>
      </w:r>
    </w:p>
    <w:p w14:paraId="34E95036" w14:textId="77777777" w:rsidR="0012717D" w:rsidRDefault="00BE5151">
      <w:pPr>
        <w:ind w:left="-15" w:right="322" w:firstLine="0"/>
      </w:pPr>
      <w:r>
        <w:t xml:space="preserve">на должность; </w:t>
      </w:r>
    </w:p>
    <w:p w14:paraId="75B6F3E4" w14:textId="77777777" w:rsidR="0012717D" w:rsidRDefault="00BE5151">
      <w:pPr>
        <w:spacing w:after="10" w:line="269" w:lineRule="auto"/>
        <w:ind w:left="10" w:right="319" w:hanging="10"/>
        <w:jc w:val="right"/>
      </w:pPr>
      <w:r>
        <w:t xml:space="preserve">б) осуществления расходов по соответствующей сделке (сделкам)  </w:t>
      </w:r>
    </w:p>
    <w:p w14:paraId="06B76E96" w14:textId="77777777" w:rsidR="0012717D" w:rsidRDefault="00BE5151">
      <w:pPr>
        <w:ind w:left="-15" w:right="322" w:firstLine="0"/>
      </w:pPr>
      <w:r>
        <w:t xml:space="preserve">до поступления на службу (работу); </w:t>
      </w:r>
    </w:p>
    <w:p w14:paraId="461A349A" w14:textId="77777777" w:rsidR="0012717D" w:rsidRDefault="00BE5151">
      <w:pPr>
        <w:ind w:left="-15" w:right="322"/>
      </w:pPr>
      <w:r>
        <w:t>в) отсутствия правовых оснований для представления сведений  о расходах (например, приобретены имущество или имущественные права,  не предусмотренные Федеральным законом от 3 декабря 2012 года № 230-ФЗ</w:t>
      </w:r>
      <w:r>
        <w:rPr>
          <w:rFonts w:ascii="Calibri" w:eastAsia="Calibri" w:hAnsi="Calibri" w:cs="Calibri"/>
        </w:rPr>
        <w:t xml:space="preserve">  </w:t>
      </w:r>
      <w:r>
        <w:t>«</w:t>
      </w:r>
      <w:r>
        <w:t xml:space="preserve">О </w:t>
      </w:r>
      <w:r>
        <w:lastRenderedPageBreak/>
        <w:t xml:space="preserve">контроле за соответствием расходов лиц, замещающих государственные должности, и иных лиц их доходам»); </w:t>
      </w:r>
    </w:p>
    <w:p w14:paraId="7660D60D" w14:textId="77777777" w:rsidR="0012717D" w:rsidRDefault="00BE5151">
      <w:pPr>
        <w:ind w:left="-15" w:right="322"/>
      </w:pPr>
      <w:r>
        <w:t xml:space="preserve">г) приобретения земельного участка, другого объекта недвижимости, транспортного средства, ценных бумаг, акций (долей участия, паев в уставном (складочном) капитале организации) в результате совершения безвозмездной сделки (наследование, дарение), а также если цифровая валюта получена в результате осуществления майнинга или участия в майнинг-пуле. При этом данное имущество отражается в соответствующих разделах справки; </w:t>
      </w:r>
    </w:p>
    <w:p w14:paraId="7C00B651" w14:textId="77777777" w:rsidR="0012717D" w:rsidRDefault="00BE5151">
      <w:pPr>
        <w:ind w:left="-15" w:right="322"/>
      </w:pPr>
      <w:r>
        <w:t xml:space="preserve">д) осуществления государственной регистрации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 </w:t>
      </w:r>
    </w:p>
    <w:p w14:paraId="425F3C88" w14:textId="77777777" w:rsidR="0012717D" w:rsidRDefault="00BE5151">
      <w:pPr>
        <w:ind w:left="-15" w:right="322"/>
      </w:pPr>
      <w:r>
        <w:t>2.8. При заполнении графы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w:t>
      </w:r>
      <w:r>
        <w:t xml:space="preserve"> ценной бумаги, сведения о выпустившем ее лице  (для юридических лиц – наименование, организационно-правовую форму, местонахождение). </w:t>
      </w:r>
    </w:p>
    <w:p w14:paraId="5AA21807" w14:textId="77777777" w:rsidR="0012717D" w:rsidRDefault="00BE5151">
      <w:pPr>
        <w:ind w:left="-15" w:right="322"/>
      </w:pPr>
      <w:r>
        <w:t xml:space="preserve">2.9. В графе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 </w:t>
      </w:r>
    </w:p>
    <w:p w14:paraId="1780B098" w14:textId="77777777" w:rsidR="0012717D" w:rsidRDefault="00BE5151">
      <w:pPr>
        <w:ind w:left="-15" w:right="322"/>
      </w:pPr>
      <w:r>
        <w:t xml:space="preserve">2.10. При заполнении графы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 </w:t>
      </w:r>
    </w:p>
    <w:p w14:paraId="3F0367D9" w14:textId="77777777" w:rsidR="0012717D" w:rsidRDefault="00BE5151">
      <w:pPr>
        <w:ind w:left="-15" w:right="322"/>
      </w:pPr>
      <w:r>
        <w:t xml:space="preserve">2.11.  </w:t>
      </w:r>
      <w:r>
        <w:t xml:space="preserve">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 </w:t>
      </w:r>
    </w:p>
    <w:p w14:paraId="00B3C541" w14:textId="77777777" w:rsidR="0012717D" w:rsidRDefault="00BE5151">
      <w:pPr>
        <w:ind w:left="-15" w:right="322"/>
      </w:pPr>
      <w:r>
        <w:t xml:space="preserve">2.12. При этом лицо, обязанное представлять сведения о доходах, расходах, об имуществе и обязательствах имущественного характера,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w:t>
      </w:r>
      <w:r>
        <w:lastRenderedPageBreak/>
        <w:t xml:space="preserve">которого оно было получено; для ипотеки может быть указана организация, с которой заключен договор ипотеки, и реквизиты такого договора. </w:t>
      </w:r>
    </w:p>
    <w:p w14:paraId="0BA304CA" w14:textId="77777777" w:rsidR="0012717D" w:rsidRDefault="00BE5151">
      <w:pPr>
        <w:ind w:left="-15" w:right="322"/>
      </w:pPr>
      <w:r>
        <w:t>2.13. В графе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w:t>
      </w:r>
      <w:r>
        <w:t xml:space="preserve">ия права собственности. Копия документа прилагается к справке. </w:t>
      </w:r>
    </w:p>
    <w:p w14:paraId="07FB7960" w14:textId="77777777" w:rsidR="0012717D" w:rsidRDefault="00BE5151">
      <w:pPr>
        <w:ind w:left="-15" w:right="322"/>
      </w:pPr>
      <w:r>
        <w:t xml:space="preserve">2.14.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56C1B7F" w14:textId="77777777" w:rsidR="0012717D" w:rsidRDefault="00BE5151">
      <w:pPr>
        <w:ind w:left="-15" w:right="322"/>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2F67C180" w14:textId="77777777" w:rsidR="0012717D" w:rsidRDefault="00BE5151">
      <w:pPr>
        <w:ind w:left="-15" w:right="322"/>
      </w:pPr>
      <w:r>
        <w:t xml:space="preserve">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 </w:t>
      </w:r>
    </w:p>
    <w:p w14:paraId="3A770BF0" w14:textId="77777777" w:rsidR="0012717D" w:rsidRDefault="00BE5151">
      <w:pPr>
        <w:ind w:left="708" w:right="322" w:firstLine="0"/>
      </w:pPr>
      <w:r>
        <w:t xml:space="preserve">2.15. Особенности заполнения раздела 2 справки «Сведения о расходах»: </w:t>
      </w:r>
    </w:p>
    <w:p w14:paraId="0411D81F" w14:textId="77777777" w:rsidR="0012717D" w:rsidRDefault="00BE5151">
      <w:pPr>
        <w:ind w:left="-15" w:right="322"/>
      </w:pPr>
      <w:r>
        <w:t xml:space="preserve">2.15.1. Приобретение недвижимого имущества посредством участия в долевом строительстве.  </w:t>
      </w:r>
    </w:p>
    <w:p w14:paraId="3B9CE040" w14:textId="77777777" w:rsidR="0012717D" w:rsidRDefault="00BE5151">
      <w:pPr>
        <w:ind w:left="-15" w:right="322"/>
      </w:pPr>
      <w:r>
        <w:t xml:space="preserve">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 </w:t>
      </w:r>
    </w:p>
    <w:p w14:paraId="0C53B991" w14:textId="77777777" w:rsidR="0012717D" w:rsidRDefault="00BE5151">
      <w:pPr>
        <w:ind w:left="-15" w:right="322"/>
      </w:pPr>
      <w:r>
        <w:t xml:space="preserve">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 </w:t>
      </w:r>
    </w:p>
    <w:p w14:paraId="030299A4" w14:textId="77777777" w:rsidR="0012717D" w:rsidRDefault="00BE5151">
      <w:pPr>
        <w:ind w:left="-15" w:right="322"/>
      </w:pPr>
      <w:r>
        <w:lastRenderedPageBreak/>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 </w:t>
      </w:r>
    </w:p>
    <w:p w14:paraId="15CCD144" w14:textId="77777777" w:rsidR="0012717D" w:rsidRDefault="00BE5151">
      <w:pPr>
        <w:ind w:left="-15" w:right="322"/>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 </w:t>
      </w:r>
    </w:p>
    <w:p w14:paraId="6D84E961" w14:textId="77777777" w:rsidR="0012717D" w:rsidRDefault="00BE5151">
      <w:pPr>
        <w:ind w:left="-15" w:right="322"/>
      </w:pPr>
      <w:r>
        <w:t>На практике распространены случаи, когда период с даты выплаты  в полном объеме денежных средств в соответствии с договором долевого участия до даты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w:t>
      </w:r>
      <w:r>
        <w:t xml:space="preserve"> выполнены обязательства по уплате полной стоимости подлежащего передаче объекта, отражаются в подразделе 6.2 раздела 6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 «Недвижимое имущество»; </w:t>
      </w:r>
    </w:p>
    <w:p w14:paraId="1EFA309E" w14:textId="77777777" w:rsidR="0012717D" w:rsidRDefault="00BE5151">
      <w:pPr>
        <w:ind w:left="-15" w:right="322"/>
      </w:pPr>
      <w:r>
        <w:t>2.15.2.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w:t>
      </w:r>
      <w:r>
        <w:t xml:space="preserve">ка (сделки); </w:t>
      </w:r>
    </w:p>
    <w:p w14:paraId="7F27D2F8" w14:textId="77777777" w:rsidR="0012717D" w:rsidRDefault="00BE5151">
      <w:pPr>
        <w:ind w:left="708" w:right="322" w:firstLine="0"/>
      </w:pPr>
      <w:r>
        <w:t xml:space="preserve">2.15.3. Приобретение ценных бумаг.  </w:t>
      </w:r>
    </w:p>
    <w:p w14:paraId="35D56F6D" w14:textId="77777777" w:rsidR="0012717D" w:rsidRDefault="00BE5151">
      <w:pPr>
        <w:ind w:left="-15" w:right="322"/>
      </w:pPr>
      <w:r>
        <w:t xml:space="preserve">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 </w:t>
      </w:r>
    </w:p>
    <w:p w14:paraId="582081D6" w14:textId="77777777" w:rsidR="0012717D" w:rsidRDefault="00BE5151">
      <w:pPr>
        <w:ind w:left="708" w:right="322" w:firstLine="0"/>
      </w:pPr>
      <w:r>
        <w:t xml:space="preserve">2.15.4. Приобретение цифровых финансовых активов и цифровых валют. </w:t>
      </w:r>
    </w:p>
    <w:p w14:paraId="7221D564" w14:textId="77777777" w:rsidR="0012717D" w:rsidRDefault="00BE5151">
      <w:pPr>
        <w:spacing w:after="78"/>
        <w:ind w:left="-15" w:right="322"/>
      </w:pPr>
      <w:r>
        <w:t xml:space="preserve">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w:t>
      </w:r>
      <w:r>
        <w:lastRenderedPageBreak/>
        <w:t xml:space="preserve">цифровые валюты, приобретенные в пределах установленного ограничения на сумму совершаемых сделок. </w:t>
      </w:r>
    </w:p>
    <w:p w14:paraId="170457B0" w14:textId="77777777" w:rsidR="0012717D" w:rsidRDefault="00BE5151">
      <w:pPr>
        <w:spacing w:after="140" w:line="259" w:lineRule="auto"/>
        <w:ind w:left="0" w:right="257" w:firstLine="0"/>
        <w:jc w:val="center"/>
      </w:pPr>
      <w:r>
        <w:rPr>
          <w:b/>
        </w:rPr>
        <w:t xml:space="preserve"> </w:t>
      </w:r>
    </w:p>
    <w:p w14:paraId="1CA4C63E" w14:textId="77777777" w:rsidR="0012717D" w:rsidRDefault="00BE5151">
      <w:pPr>
        <w:pStyle w:val="1"/>
        <w:spacing w:after="58"/>
        <w:ind w:left="436" w:right="325"/>
      </w:pPr>
      <w:r>
        <w:t xml:space="preserve">Раздел 3. Сведения об имуществе Подраздел 3.1. Недвижимое имущество </w:t>
      </w:r>
    </w:p>
    <w:p w14:paraId="7856010D" w14:textId="77777777" w:rsidR="0012717D" w:rsidRDefault="00BE5151">
      <w:pPr>
        <w:spacing w:after="66" w:line="259" w:lineRule="auto"/>
        <w:ind w:left="0" w:right="262" w:firstLine="0"/>
        <w:jc w:val="center"/>
      </w:pPr>
      <w:r>
        <w:rPr>
          <w:b/>
        </w:rPr>
        <w:t xml:space="preserve"> </w:t>
      </w:r>
    </w:p>
    <w:p w14:paraId="16734956" w14:textId="77777777" w:rsidR="0012717D" w:rsidRDefault="00BE5151">
      <w:pPr>
        <w:spacing w:after="63"/>
        <w:ind w:left="-15" w:right="319" w:firstLine="698"/>
      </w:pPr>
      <w:r>
        <w:rPr>
          <w:i/>
        </w:rPr>
        <w:t xml:space="preserve">При заполнении справки о доходах в рамках декларационной кампании сведения об объектах недвижимости указываются по состоянию  на 31 декабря отчетного года.  </w:t>
      </w:r>
    </w:p>
    <w:p w14:paraId="5FD11439" w14:textId="77777777" w:rsidR="0012717D" w:rsidRDefault="00BE5151">
      <w:pPr>
        <w:spacing w:after="63"/>
        <w:ind w:left="-15" w:right="319" w:firstLine="698"/>
      </w:pPr>
      <w:r>
        <w:rPr>
          <w:i/>
        </w:rPr>
        <w:t xml:space="preserve">В случае заполнения справки о доходах в рамках рассмотрения кандидата на должность сведения об объектах недвижимости указываются по состоянию на первое число месяца, предшествующего месяцу заполнения справки о доходах.  </w:t>
      </w:r>
    </w:p>
    <w:p w14:paraId="7301C072" w14:textId="77777777" w:rsidR="0012717D" w:rsidRDefault="00BE5151">
      <w:pPr>
        <w:ind w:left="-15" w:right="322"/>
      </w:pPr>
      <w:r>
        <w:t>3.1.1. Понятие недвижимого имущества установлено статьей 130 Гражданского кодекса Российской Федерации</w:t>
      </w:r>
      <w:r>
        <w:rPr>
          <w:vertAlign w:val="superscript"/>
        </w:rPr>
        <w:footnoteReference w:id="14"/>
      </w:r>
      <w:r>
        <w:t xml:space="preserve">.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 </w:t>
      </w:r>
    </w:p>
    <w:p w14:paraId="2540CB47" w14:textId="77777777" w:rsidR="0012717D" w:rsidRDefault="00BE5151">
      <w:pPr>
        <w:ind w:left="-15" w:right="322"/>
      </w:pPr>
      <w:r>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ГК РФ. </w:t>
      </w:r>
    </w:p>
    <w:p w14:paraId="41C331FE" w14:textId="77777777" w:rsidR="0012717D" w:rsidRDefault="00BE5151">
      <w:pPr>
        <w:ind w:left="-15" w:right="322"/>
      </w:pPr>
      <w:r>
        <w:t xml:space="preserve">3.1.2. При заполнении данного подраздела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 </w:t>
      </w:r>
    </w:p>
    <w:p w14:paraId="7861B6E2" w14:textId="77777777" w:rsidR="0012717D" w:rsidRDefault="00BE5151">
      <w:pPr>
        <w:ind w:left="-15" w:right="322"/>
      </w:pPr>
      <w:r>
        <w:t xml:space="preserve">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 </w:t>
      </w:r>
    </w:p>
    <w:p w14:paraId="57B20598" w14:textId="77777777" w:rsidR="0012717D" w:rsidRDefault="00BE5151">
      <w:pPr>
        <w:ind w:left="-15" w:right="322"/>
      </w:pPr>
      <w:r>
        <w:t xml:space="preserve">При заполнении данного подраздела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 </w:t>
      </w:r>
    </w:p>
    <w:p w14:paraId="638D7E0B" w14:textId="77777777" w:rsidR="0012717D" w:rsidRDefault="00BE5151">
      <w:pPr>
        <w:ind w:left="-15" w:right="322"/>
      </w:pPr>
      <w:r>
        <w:lastRenderedPageBreak/>
        <w:t xml:space="preserve">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года № 218ФЗ «О государственной регистрации недвижимости»).  </w:t>
      </w:r>
    </w:p>
    <w:p w14:paraId="4629666E" w14:textId="77777777" w:rsidR="0012717D" w:rsidRDefault="00BE5151">
      <w:pPr>
        <w:ind w:left="-15" w:right="322"/>
      </w:pPr>
      <w: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w:t>
      </w:r>
    </w:p>
    <w:p w14:paraId="3D4B5C28" w14:textId="77777777" w:rsidR="0012717D" w:rsidRDefault="00BE5151">
      <w:pPr>
        <w:ind w:left="-15" w:right="322"/>
      </w:pPr>
      <w:r>
        <w:t>Следует обратить внимание, что в соответствии с пунктом 4  статьи 218 ГК РФ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связи с этим в данном подразделе также подлежит отражению информация об указанных объектах до их регистрации в Росре</w:t>
      </w:r>
      <w:r>
        <w:t xml:space="preserve">естре, если на отчетную дату у лица, в отношении которого представляется справка, имеется право собственности. </w:t>
      </w:r>
    </w:p>
    <w:p w14:paraId="0F1B4E57" w14:textId="77777777" w:rsidR="0012717D" w:rsidRDefault="00BE5151">
      <w:pPr>
        <w:ind w:left="-15" w:right="322"/>
      </w:pPr>
      <w:r>
        <w:t>3.1.4.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r>
        <w:rPr>
          <w:rFonts w:ascii="Calibri" w:eastAsia="Calibri" w:hAnsi="Calibri" w:cs="Calibri"/>
        </w:rPr>
        <w:t xml:space="preserve">  </w:t>
      </w:r>
    </w:p>
    <w:p w14:paraId="259910FC" w14:textId="77777777" w:rsidR="0012717D" w:rsidRDefault="00BE5151">
      <w:pPr>
        <w:ind w:left="-15" w:right="322"/>
      </w:pPr>
      <w:r>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подразделе 6.1 раздела 6  справки «Объекты недвижимого имущества, находящиеся в пользовании». </w:t>
      </w:r>
    </w:p>
    <w:p w14:paraId="7C2D61EB" w14:textId="77777777" w:rsidR="0012717D" w:rsidRDefault="00BE5151">
      <w:pPr>
        <w:ind w:left="-15" w:right="322"/>
      </w:pPr>
      <w:r>
        <w:t>3.1.5.</w:t>
      </w:r>
      <w:r>
        <w:rPr>
          <w:rFonts w:ascii="Arial" w:eastAsia="Arial" w:hAnsi="Arial" w:cs="Arial"/>
        </w:rPr>
        <w:t xml:space="preserve"> </w:t>
      </w:r>
      <w: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имеется отдельный документ о праве собственности, и т.п.). </w:t>
      </w:r>
    </w:p>
    <w:p w14:paraId="7412746C" w14:textId="77777777" w:rsidR="0012717D" w:rsidRDefault="00BE5151">
      <w:pPr>
        <w:ind w:left="708" w:right="322" w:firstLine="0"/>
      </w:pPr>
      <w:r>
        <w:t>3.1.6.</w:t>
      </w:r>
      <w:r>
        <w:rPr>
          <w:rFonts w:ascii="Arial" w:eastAsia="Arial" w:hAnsi="Arial" w:cs="Arial"/>
        </w:rPr>
        <w:t xml:space="preserve"> </w:t>
      </w:r>
      <w:r>
        <w:t xml:space="preserve">Заполнение графы «Вид и наименование имущества». </w:t>
      </w:r>
    </w:p>
    <w:p w14:paraId="03093D69" w14:textId="77777777" w:rsidR="0012717D" w:rsidRDefault="00BE5151">
      <w:pPr>
        <w:ind w:left="-15" w:right="322"/>
      </w:pPr>
      <w:r>
        <w:t xml:space="preserve">При указании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 </w:t>
      </w:r>
    </w:p>
    <w:p w14:paraId="1485A776" w14:textId="77777777" w:rsidR="0012717D" w:rsidRDefault="00BE5151">
      <w:pPr>
        <w:ind w:left="708" w:right="322" w:firstLine="0"/>
      </w:pPr>
      <w:r>
        <w:t xml:space="preserve">При этом: </w:t>
      </w:r>
    </w:p>
    <w:p w14:paraId="667603D4" w14:textId="77777777" w:rsidR="0012717D" w:rsidRDefault="00BE5151">
      <w:pPr>
        <w:numPr>
          <w:ilvl w:val="0"/>
          <w:numId w:val="8"/>
        </w:numPr>
        <w:ind w:right="322"/>
      </w:pPr>
      <w:r>
        <w:lastRenderedPageBreak/>
        <w:t xml:space="preserve">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 </w:t>
      </w:r>
    </w:p>
    <w:p w14:paraId="587DC211" w14:textId="77777777" w:rsidR="0012717D" w:rsidRDefault="00BE5151">
      <w:pPr>
        <w:numPr>
          <w:ilvl w:val="0"/>
          <w:numId w:val="8"/>
        </w:numPr>
        <w:ind w:right="322"/>
      </w:pPr>
      <w:r>
        <w:t xml:space="preserve">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 </w:t>
      </w:r>
    </w:p>
    <w:p w14:paraId="6B8AEF26" w14:textId="77777777" w:rsidR="0012717D" w:rsidRDefault="00BE5151">
      <w:pPr>
        <w:ind w:left="-15" w:right="322"/>
      </w:pPr>
      <w: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w:t>
      </w:r>
      <w:r>
        <w:t xml:space="preserve">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14:paraId="4C057100" w14:textId="77777777" w:rsidR="0012717D" w:rsidRDefault="00BE5151">
      <w:pPr>
        <w:ind w:left="-15" w:right="322"/>
      </w:pPr>
      <w:r>
        <w:t xml:space="preserve">3.1.7. Земельный участок под многоквартирным домом, а также под </w:t>
      </w:r>
      <w:r>
        <w:t xml:space="preserve">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07CCF1EF" w14:textId="77777777" w:rsidR="0012717D" w:rsidRDefault="00BE5151">
      <w:pPr>
        <w:ind w:left="-15" w:right="322"/>
      </w:pPr>
      <w:r>
        <w:t>3.1.8. При наличии в собственности жилого или садового дома, который указывается в строке 2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справки «Недвижимое имущество» или в подразделе 6.1 раздела 6 справки «Объекты недвижимого имущества, находящиеся</w:t>
      </w:r>
      <w:r>
        <w:t xml:space="preserve"> в пользовании».  </w:t>
      </w:r>
    </w:p>
    <w:p w14:paraId="5C6A04A3" w14:textId="77777777" w:rsidR="0012717D" w:rsidRDefault="00BE5151">
      <w:pPr>
        <w:ind w:left="-15" w:right="322"/>
      </w:pPr>
      <w:r>
        <w:lastRenderedPageBreak/>
        <w:t>3.1.9. В строке 4 данного раздела «Гаражи» указывается информация об организованных местах хранения автотранспорта: гараж, машиноместо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справки «Недвижимое имущество» или в подразделе 6.1 раздела 6 справки</w:t>
      </w:r>
      <w:r>
        <w:t xml:space="preserve"> «Объекты недвижимого имущества, находящиеся в пользовании».  </w:t>
      </w:r>
    </w:p>
    <w:p w14:paraId="6A40BE80" w14:textId="77777777" w:rsidR="0012717D" w:rsidRDefault="00BE5151">
      <w:pPr>
        <w:ind w:left="-15" w:right="322"/>
      </w:pPr>
      <w:r>
        <w:t xml:space="preserve">3.1.10. В графе «Вид собственности» указывается вид собственности  на имущество (индивидуальная, общая совместная, общая долевая). </w:t>
      </w:r>
    </w:p>
    <w:p w14:paraId="50D913CF" w14:textId="77777777" w:rsidR="0012717D" w:rsidRDefault="00BE5151">
      <w:pPr>
        <w:ind w:left="-15" w:right="322"/>
      </w:pPr>
      <w:r>
        <w:t xml:space="preserve">3.1.11. В соответствии с ГК РФ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w:t>
      </w:r>
    </w:p>
    <w:p w14:paraId="32D9C7D6" w14:textId="77777777" w:rsidR="0012717D" w:rsidRDefault="00BE5151">
      <w:pPr>
        <w:ind w:left="-15" w:right="322"/>
      </w:pPr>
      <w:r>
        <w:t>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w:t>
      </w:r>
      <w:r>
        <w:t xml:space="preserve">стве которого представляются. </w:t>
      </w:r>
    </w:p>
    <w:p w14:paraId="67D43C33" w14:textId="77777777" w:rsidR="0012717D" w:rsidRDefault="00BE5151">
      <w:pPr>
        <w:ind w:left="-15" w:right="322"/>
      </w:pPr>
      <w:r>
        <w:t xml:space="preserve">3.1.13. Местонахождение (адрес) недвижимого имущества указывается согласно правоустанавливающим документам. При этом указываются: </w:t>
      </w:r>
    </w:p>
    <w:p w14:paraId="54165A1A" w14:textId="77777777" w:rsidR="0012717D" w:rsidRDefault="00BE5151">
      <w:pPr>
        <w:ind w:left="708" w:right="322" w:firstLine="0"/>
      </w:pPr>
      <w:r>
        <w:t xml:space="preserve">а) субъект Российской Федерации; </w:t>
      </w:r>
    </w:p>
    <w:p w14:paraId="788B6EA9" w14:textId="77777777" w:rsidR="0012717D" w:rsidRDefault="00BE5151">
      <w:pPr>
        <w:ind w:left="708" w:right="322" w:firstLine="0"/>
      </w:pPr>
      <w:r>
        <w:t xml:space="preserve">б) район; </w:t>
      </w:r>
    </w:p>
    <w:p w14:paraId="182133B8" w14:textId="77777777" w:rsidR="0012717D" w:rsidRDefault="00BE5151">
      <w:pPr>
        <w:ind w:left="708" w:right="322" w:firstLine="0"/>
      </w:pPr>
      <w:r>
        <w:t xml:space="preserve">в) город, иной населенный пункт (село, поселок и т.д.); </w:t>
      </w:r>
    </w:p>
    <w:p w14:paraId="4CC9EA17" w14:textId="77777777" w:rsidR="0012717D" w:rsidRDefault="00BE5151">
      <w:pPr>
        <w:ind w:left="708" w:right="322" w:firstLine="0"/>
      </w:pPr>
      <w:r>
        <w:t xml:space="preserve">г) улица (проспект, переулок и т.д.); </w:t>
      </w:r>
    </w:p>
    <w:p w14:paraId="792662CC" w14:textId="77777777" w:rsidR="0012717D" w:rsidRDefault="00BE5151">
      <w:pPr>
        <w:ind w:left="708" w:right="587" w:firstLine="0"/>
      </w:pPr>
      <w:r>
        <w:t xml:space="preserve">д) номер дома (владения, участка), корпуса (строения), квартиры. Также рекомендуется указывать индекс. </w:t>
      </w:r>
    </w:p>
    <w:p w14:paraId="50A92245" w14:textId="77777777" w:rsidR="0012717D" w:rsidRDefault="00BE5151">
      <w:pPr>
        <w:ind w:left="-15" w:right="322"/>
      </w:pPr>
      <w:r>
        <w:t xml:space="preserve">3.1.14. Если недвижимое имущество находится за рубежом, то указываются: </w:t>
      </w:r>
    </w:p>
    <w:p w14:paraId="03949C25" w14:textId="77777777" w:rsidR="0012717D" w:rsidRDefault="00BE5151">
      <w:pPr>
        <w:ind w:left="708" w:right="322" w:firstLine="0"/>
      </w:pPr>
      <w:r>
        <w:t xml:space="preserve">а) наименование государства; </w:t>
      </w:r>
    </w:p>
    <w:p w14:paraId="7736DA35" w14:textId="77777777" w:rsidR="0012717D" w:rsidRDefault="00BE5151">
      <w:pPr>
        <w:ind w:left="708" w:right="322" w:firstLine="0"/>
      </w:pPr>
      <w:r>
        <w:t xml:space="preserve">б) населенный пункт (иная единица административно-территориального </w:t>
      </w:r>
    </w:p>
    <w:p w14:paraId="0E5E07E3" w14:textId="77777777" w:rsidR="0012717D" w:rsidRDefault="00BE5151">
      <w:pPr>
        <w:ind w:left="-15" w:right="322" w:firstLine="0"/>
      </w:pPr>
      <w:r>
        <w:t xml:space="preserve">деления); </w:t>
      </w:r>
    </w:p>
    <w:p w14:paraId="486140D8" w14:textId="77777777" w:rsidR="0012717D" w:rsidRDefault="00BE5151">
      <w:pPr>
        <w:ind w:left="708" w:right="322" w:firstLine="0"/>
      </w:pPr>
      <w:r>
        <w:t xml:space="preserve">в) почтовый адрес. </w:t>
      </w:r>
    </w:p>
    <w:p w14:paraId="56016CD8" w14:textId="77777777" w:rsidR="0012717D" w:rsidRDefault="00BE5151">
      <w:pPr>
        <w:ind w:left="-15" w:right="322"/>
      </w:pPr>
      <w:r>
        <w:t xml:space="preserve">3.1.15. Площадь объекта недвижимого имущества указывается  на основании правоустанавливающих документов. Если недвижимое имущество принадлежит лицу, обязанному представлять сведения о доходах, на праве </w:t>
      </w:r>
      <w:r>
        <w:lastRenderedPageBreak/>
        <w:t xml:space="preserve">совместной собственности (без определения долей) или долевой собственности, указывается общая площадь данного объекта,  а не площадь доли. </w:t>
      </w:r>
    </w:p>
    <w:p w14:paraId="0FB97429" w14:textId="77777777" w:rsidR="0012717D" w:rsidRDefault="00BE5151">
      <w:pPr>
        <w:ind w:left="-15" w:right="322"/>
      </w:pPr>
      <w:r>
        <w:t>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законе от 29 июля 2017 года № 217-ФЗ «О ведении гражданами садоводства и огородниче</w:t>
      </w:r>
      <w:r>
        <w:t xml:space="preserve">ства для собственных нужд и о внесении изменений в отдельные законодательные акты Российской Федерации». </w:t>
      </w:r>
    </w:p>
    <w:p w14:paraId="58AA0CA1" w14:textId="77777777" w:rsidR="0012717D" w:rsidRDefault="00BE5151">
      <w:pPr>
        <w:ind w:left="708" w:right="322" w:firstLine="0"/>
      </w:pPr>
      <w:r>
        <w:t xml:space="preserve">3.1.17. Основание приобретения и источники средств. </w:t>
      </w:r>
    </w:p>
    <w:p w14:paraId="0EB35E20" w14:textId="77777777" w:rsidR="0012717D" w:rsidRDefault="00BE5151">
      <w:pPr>
        <w:ind w:left="-15" w:right="322"/>
      </w:pPr>
      <w:r>
        <w:t>По общему правилу, предусмотренному пунктом 2 статьи 223 ГК РФ,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подразделе 3.1 раздела 3 справки отсутствуют. В</w:t>
      </w:r>
      <w:r>
        <w:t xml:space="preserve">месте с тем такой объект подлежит указанию в подразделе 6.1 раздела 6 справки (аналогично в случае ввода объекта в эксплуатацию). </w:t>
      </w:r>
    </w:p>
    <w:p w14:paraId="122E98BE" w14:textId="77777777" w:rsidR="0012717D" w:rsidRDefault="00BE5151">
      <w:pPr>
        <w:ind w:left="-15" w:right="322"/>
      </w:pPr>
      <w:r>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или регистрационный номер и дата записи  в Едином государственном реестре недвижимости (ЕГРН). Указанные сведения по объекту недвижимости могут быть получены через интернет-сайт </w:t>
      </w:r>
    </w:p>
    <w:p w14:paraId="20A65D75" w14:textId="77777777" w:rsidR="0012717D" w:rsidRDefault="00BE5151">
      <w:pPr>
        <w:ind w:left="-15" w:right="322" w:firstLine="0"/>
      </w:pPr>
      <w:r>
        <w:t xml:space="preserve">Росреестра (https://lk.rosreestr.ru/eservices/real-estate-objects-online). </w:t>
      </w:r>
    </w:p>
    <w:p w14:paraId="295C2055" w14:textId="77777777" w:rsidR="0012717D" w:rsidRDefault="00BE5151">
      <w:pPr>
        <w:ind w:left="-15" w:right="322"/>
      </w:pPr>
      <w: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 </w:t>
      </w:r>
    </w:p>
    <w:p w14:paraId="4E5113A7" w14:textId="77777777" w:rsidR="0012717D" w:rsidRDefault="00BE5151">
      <w:pPr>
        <w:ind w:left="-15" w:right="322"/>
      </w:pPr>
      <w:r>
        <w:t xml:space="preserve">При этом не допускается указание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 </w:t>
      </w:r>
    </w:p>
    <w:p w14:paraId="176BBF0B" w14:textId="77777777" w:rsidR="0012717D" w:rsidRDefault="00BE5151">
      <w:pPr>
        <w:ind w:left="-15" w:right="322"/>
      </w:pPr>
      <w:r>
        <w:t xml:space="preserve">В случае если право на недвижимое имущество возникло до вступления  в силу Федерального закона от 21 июля 1997 года № 122-ФЗ  «О государственной регистрации прав на недвижимое имущество и сделок  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w:t>
      </w:r>
      <w:r>
        <w:lastRenderedPageBreak/>
        <w:t xml:space="preserve">приобретения права собственности (например, постановление исполкома города от 15 марта 1995 года № 1-345/95 о передаче недвижимого имущества в собственность и др.). </w:t>
      </w:r>
    </w:p>
    <w:p w14:paraId="1B8CC684" w14:textId="77777777" w:rsidR="0012717D" w:rsidRDefault="00BE5151">
      <w:pPr>
        <w:ind w:left="-15" w:right="322"/>
      </w:pPr>
      <w:r>
        <w:t xml:space="preserve">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 776723, запись в ЕГРН 77:02:0014017:1994-72/004/2024-2 от 27 марта 2024 года, договор купли-продажи от 19 февраля 2024 года и т.д. </w:t>
      </w:r>
    </w:p>
    <w:p w14:paraId="02A86E4E" w14:textId="77777777" w:rsidR="0012717D" w:rsidRDefault="00BE5151">
      <w:pPr>
        <w:ind w:left="-15" w:right="322"/>
      </w:pPr>
      <w:r>
        <w:t xml:space="preserve">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 </w:t>
      </w:r>
    </w:p>
    <w:p w14:paraId="129C4A3B" w14:textId="77777777" w:rsidR="0012717D" w:rsidRDefault="00BE5151">
      <w:pPr>
        <w:ind w:left="-15" w:right="322"/>
      </w:pPr>
      <w:r>
        <w:t xml:space="preserve">Сведения об указанном источнике отображаются в справке ежегодно,  вне зависимости от года приобретения имущества. </w:t>
      </w:r>
    </w:p>
    <w:p w14:paraId="10D86D24" w14:textId="77777777" w:rsidR="0012717D" w:rsidRDefault="00BE5151">
      <w:pPr>
        <w:ind w:left="-15" w:right="322"/>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 </w:t>
      </w:r>
    </w:p>
    <w:p w14:paraId="59DFAEEE" w14:textId="77777777" w:rsidR="0012717D" w:rsidRDefault="00BE5151">
      <w:pPr>
        <w:spacing w:after="223"/>
        <w:ind w:left="-15" w:right="322"/>
      </w:pPr>
      <w:r>
        <w:t>3.1.18.</w:t>
      </w:r>
      <w:r>
        <w:rPr>
          <w:b/>
        </w:rPr>
        <w:t xml:space="preserve"> </w:t>
      </w:r>
      <w: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w:t>
      </w:r>
      <w:r>
        <w:t>ений федеральных конституционных законов (статьи 12 федеральных конституционных законов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 № 7-ФКЗ «О принятии в</w:t>
      </w:r>
      <w:r>
        <w:t xml:space="preserve"> Российскую Федерацию Запорожской области и образовании в составе Российской Федерации нового субъекта – Запорожской области»,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w:t>
      </w:r>
    </w:p>
    <w:p w14:paraId="7546CAC8" w14:textId="77777777" w:rsidR="0012717D" w:rsidRDefault="00BE5151">
      <w:pPr>
        <w:pStyle w:val="1"/>
        <w:spacing w:after="53"/>
        <w:ind w:left="436" w:right="323"/>
      </w:pPr>
      <w:r>
        <w:lastRenderedPageBreak/>
        <w:t xml:space="preserve">Подраздел 3.2. Транспортные средства </w:t>
      </w:r>
    </w:p>
    <w:p w14:paraId="37DE5132" w14:textId="77777777" w:rsidR="0012717D" w:rsidRDefault="00BE5151">
      <w:pPr>
        <w:spacing w:after="63"/>
        <w:ind w:left="-15" w:right="319" w:firstLine="698"/>
      </w:pPr>
      <w:r>
        <w:rPr>
          <w:i/>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14:paraId="66DDAC6D" w14:textId="77777777" w:rsidR="0012717D" w:rsidRDefault="00BE5151">
      <w:pPr>
        <w:spacing w:after="63"/>
        <w:ind w:left="-15" w:right="319" w:firstLine="698"/>
      </w:pPr>
      <w:r>
        <w:rPr>
          <w:i/>
        </w:rPr>
        <w:t>В случае заполнения справки о доходах в рамках рассмотрения кандидата на должность сведения о транспортных средствах указываются по состоянию на первое число месяца, предшествующего месяцу  заполнения справки о доходах.</w:t>
      </w:r>
      <w:r>
        <w:rPr>
          <w:b/>
          <w:i/>
        </w:rPr>
        <w:t xml:space="preserve"> </w:t>
      </w:r>
    </w:p>
    <w:p w14:paraId="612CB374" w14:textId="77777777" w:rsidR="0012717D" w:rsidRDefault="00BE5151">
      <w:pPr>
        <w:spacing w:after="24" w:line="259" w:lineRule="auto"/>
        <w:ind w:left="708" w:firstLine="0"/>
        <w:jc w:val="left"/>
      </w:pPr>
      <w:r>
        <w:t xml:space="preserve"> </w:t>
      </w:r>
    </w:p>
    <w:p w14:paraId="0AED4B86" w14:textId="77777777" w:rsidR="0012717D" w:rsidRDefault="00BE5151">
      <w:pPr>
        <w:ind w:left="-15" w:right="322"/>
      </w:pPr>
      <w:r>
        <w:t xml:space="preserve">3.2.1. </w:t>
      </w:r>
      <w: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собственниками которых являются лица, обязанные представлять сведения о доходах, расходах,  об имуществе и </w:t>
      </w:r>
      <w:r>
        <w:t xml:space="preserve">обязательствах имущественного характера, члены их семьи, также подлежат указанию в справке. </w:t>
      </w:r>
    </w:p>
    <w:p w14:paraId="4C771A1D" w14:textId="77777777" w:rsidR="0012717D" w:rsidRDefault="00BE5151">
      <w:pPr>
        <w:ind w:left="-15" w:right="322" w:firstLine="566"/>
      </w:pPr>
      <w:r>
        <w:t xml:space="preserve">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 </w:t>
      </w:r>
    </w:p>
    <w:p w14:paraId="10319A7D" w14:textId="77777777" w:rsidR="0012717D" w:rsidRDefault="00BE5151">
      <w:pPr>
        <w:ind w:left="-15" w:right="322" w:firstLine="566"/>
      </w:pPr>
      <w:r>
        <w:t xml:space="preserve">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 </w:t>
      </w:r>
    </w:p>
    <w:p w14:paraId="5A00599E" w14:textId="77777777" w:rsidR="0012717D" w:rsidRDefault="00BE5151">
      <w:pPr>
        <w:ind w:left="-15" w:right="322"/>
      </w:pPr>
      <w:r>
        <w:t>3.2.2.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w:t>
      </w:r>
      <w:r>
        <w:t xml:space="preserve"> 1764). </w:t>
      </w:r>
    </w:p>
    <w:p w14:paraId="5A7AE2AE" w14:textId="77777777" w:rsidR="0012717D" w:rsidRDefault="00BE5151">
      <w:pPr>
        <w:ind w:left="-15" w:right="322"/>
      </w:pPr>
      <w: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то в подразделе 3.2 раздела 3 справки его отражать не следует. При этом в разделе 1 справки  </w:t>
      </w:r>
      <w:r>
        <w:rPr>
          <w:i/>
        </w:rPr>
        <w:t>(за соответствующий отчетный период)</w:t>
      </w:r>
      <w:r>
        <w:t xml:space="preserve"> следует указать доход от продажи </w:t>
      </w:r>
      <w:r>
        <w:lastRenderedPageBreak/>
        <w:t xml:space="preserve">транспортного средства, в том числе по схеме «трейд-ин», а при безвозмездном отчуждении транспортного средства информация должна быть отражена в разделе 7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p>
    <w:p w14:paraId="375716B6" w14:textId="77777777" w:rsidR="0012717D" w:rsidRDefault="00BE5151">
      <w:pPr>
        <w:ind w:left="-15" w:right="322" w:firstLine="463"/>
      </w:pPr>
      <w:r>
        <w:t>1.</w:t>
      </w:r>
      <w:r>
        <w:rPr>
          <w:rFonts w:ascii="Arial" w:eastAsia="Arial" w:hAnsi="Arial" w:cs="Arial"/>
        </w:rPr>
        <w:t xml:space="preserve"> </w:t>
      </w:r>
      <w:r>
        <w:t xml:space="preserve">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w:t>
      </w:r>
      <w:hyperlink r:id="rId27">
        <w:r>
          <w:t>МО ГИБДД ТНРЭР № 2 ГУ МВД России по г. Москве,</w:t>
        </w:r>
      </w:hyperlink>
      <w:hyperlink r:id="rId28">
        <w:r>
          <w:t xml:space="preserve"> </w:t>
        </w:r>
      </w:hyperlink>
      <w:hyperlink r:id="rId29">
        <w:r>
          <w:t xml:space="preserve">ОГИБДД ММО МВД России </w:t>
        </w:r>
      </w:hyperlink>
      <w:hyperlink r:id="rId30">
        <w:r>
          <w:t>«</w:t>
        </w:r>
      </w:hyperlink>
      <w:hyperlink r:id="rId31">
        <w:r>
          <w:t>Шалинский</w:t>
        </w:r>
      </w:hyperlink>
      <w:hyperlink r:id="rId32">
        <w:r>
          <w:rPr>
            <w:rFonts w:ascii="Calibri" w:eastAsia="Calibri" w:hAnsi="Calibri" w:cs="Calibri"/>
            <w:vertAlign w:val="subscript"/>
          </w:rPr>
          <w:t>«</w:t>
        </w:r>
      </w:hyperlink>
      <w:r>
        <w:t xml:space="preserve">, </w:t>
      </w:r>
      <w:hyperlink r:id="rId33">
        <w:r>
          <w:t>ОГИБДД</w:t>
        </w:r>
      </w:hyperlink>
      <w:hyperlink r:id="rId34">
        <w:r>
          <w:t xml:space="preserve"> </w:t>
        </w:r>
      </w:hyperlink>
      <w:hyperlink r:id="rId35">
        <w:r>
          <w:t xml:space="preserve">ММО МВД России </w:t>
        </w:r>
      </w:hyperlink>
      <w:hyperlink r:id="rId36">
        <w:r>
          <w:t>по</w:t>
        </w:r>
      </w:hyperlink>
      <w:hyperlink r:id="rId37">
        <w:r>
          <w:t xml:space="preserve"> </w:t>
        </w:r>
      </w:hyperlink>
      <w:hyperlink r:id="rId38">
        <w:r>
          <w:t>Новолялинскому району,</w:t>
        </w:r>
      </w:hyperlink>
      <w:hyperlink r:id="rId39">
        <w:r>
          <w:rPr>
            <w:rFonts w:ascii="Calibri" w:eastAsia="Calibri" w:hAnsi="Calibri" w:cs="Calibri"/>
          </w:rPr>
          <w:t xml:space="preserve"> </w:t>
        </w:r>
      </w:hyperlink>
      <w:r>
        <w:t xml:space="preserve">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 </w:t>
      </w:r>
    </w:p>
    <w:p w14:paraId="230F145E" w14:textId="77777777" w:rsidR="0012717D" w:rsidRDefault="00BE5151">
      <w:pPr>
        <w:ind w:left="-15" w:right="322"/>
      </w:pPr>
      <w:r>
        <w:t xml:space="preserve">Допускается указание только кода подразделения ГИБДД в соответствии  со свидетельством о регистрации транспортного средства. </w:t>
      </w:r>
    </w:p>
    <w:p w14:paraId="148D223C" w14:textId="77777777" w:rsidR="0012717D" w:rsidRDefault="00BE5151">
      <w:pPr>
        <w:spacing w:after="23" w:line="259" w:lineRule="auto"/>
        <w:ind w:left="117" w:right="285" w:hanging="10"/>
        <w:jc w:val="center"/>
      </w:pPr>
      <w:r>
        <w:t xml:space="preserve">В случае отсутствия регистрации допускается указать «Отсутствует». </w:t>
      </w:r>
    </w:p>
    <w:p w14:paraId="0567013C" w14:textId="77777777" w:rsidR="0012717D" w:rsidRDefault="00BE5151">
      <w:pPr>
        <w:ind w:left="-15" w:right="322"/>
      </w:pPr>
      <w:r>
        <w:t xml:space="preserve">3.2.4. Аналогичным подходом необходимо руководствоваться при указании в данном подразделе водного, воздушного транспорта. </w:t>
      </w:r>
    </w:p>
    <w:p w14:paraId="5BA71F6E" w14:textId="77777777" w:rsidR="0012717D" w:rsidRDefault="00BE5151">
      <w:pPr>
        <w:ind w:left="-15" w:right="322"/>
      </w:pPr>
      <w:r>
        <w:t>3.2.5.</w:t>
      </w:r>
      <w:r>
        <w:rPr>
          <w:rFonts w:ascii="Arial" w:eastAsia="Arial" w:hAnsi="Arial" w:cs="Arial"/>
        </w:rPr>
        <w:t xml:space="preserve"> </w:t>
      </w:r>
      <w:r>
        <w:t xml:space="preserve">В строке 7 «Иные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строках 1–6 данного подраздела, например прицепы. </w:t>
      </w:r>
    </w:p>
    <w:p w14:paraId="356DA77D" w14:textId="77777777" w:rsidR="0012717D" w:rsidRDefault="00BE5151">
      <w:pPr>
        <w:ind w:left="-15" w:right="322"/>
      </w:pPr>
      <w:r>
        <w:t xml:space="preserve">Подвесной лодочный мотор не является ни объектом недвижимого имущества, ни транспортным средством, в связи с чем не подлежит отражению в справке. </w:t>
      </w:r>
    </w:p>
    <w:p w14:paraId="4ABF28CC" w14:textId="77777777" w:rsidR="0012717D" w:rsidRDefault="00BE5151">
      <w:pPr>
        <w:spacing w:after="0" w:line="259" w:lineRule="auto"/>
        <w:ind w:left="0" w:right="252" w:firstLine="0"/>
        <w:jc w:val="center"/>
      </w:pPr>
      <w:r>
        <w:rPr>
          <w:b/>
        </w:rPr>
        <w:t xml:space="preserve"> </w:t>
      </w:r>
    </w:p>
    <w:p w14:paraId="228CF167" w14:textId="77777777" w:rsidR="0012717D" w:rsidRDefault="00BE5151">
      <w:pPr>
        <w:spacing w:line="270" w:lineRule="auto"/>
        <w:ind w:left="996" w:right="1003" w:hanging="317"/>
        <w:jc w:val="left"/>
      </w:pPr>
      <w:r>
        <w:rPr>
          <w:b/>
        </w:rPr>
        <w:t xml:space="preserve">Подраздел 3.3. Цифровые финансовые активы, цифровые права, включающие одновременно цифровые финансовые активы  и иные цифровые права </w:t>
      </w:r>
    </w:p>
    <w:p w14:paraId="1415C759" w14:textId="77777777" w:rsidR="0012717D" w:rsidRDefault="00BE5151">
      <w:pPr>
        <w:spacing w:after="36" w:line="259" w:lineRule="auto"/>
        <w:ind w:left="0" w:right="252" w:firstLine="0"/>
        <w:jc w:val="center"/>
      </w:pPr>
      <w:r>
        <w:rPr>
          <w:b/>
        </w:rPr>
        <w:t xml:space="preserve"> </w:t>
      </w:r>
    </w:p>
    <w:p w14:paraId="228D6D63" w14:textId="77777777" w:rsidR="0012717D" w:rsidRDefault="00BE5151">
      <w:pPr>
        <w:ind w:left="-15" w:right="322"/>
      </w:pPr>
      <w:r>
        <w:t>3.3.1. В соответствии со статьей 141</w:t>
      </w:r>
      <w:r>
        <w:rPr>
          <w:vertAlign w:val="superscript"/>
        </w:rPr>
        <w:t>1</w:t>
      </w:r>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r>
        <w:t xml:space="preserve"> </w:t>
      </w:r>
    </w:p>
    <w:p w14:paraId="26AA3074" w14:textId="77777777" w:rsidR="0012717D" w:rsidRDefault="00BE5151">
      <w:pPr>
        <w:ind w:left="-15" w:right="322"/>
      </w:pPr>
      <w:r>
        <w:t xml:space="preserve">3.3.2. В соответствии со статьей 1 Федерального закона от 31 июля  2020 года № 259-ФЗ «О цифровых финансовых активах, цифровой валюте  и о </w:t>
      </w:r>
      <w:r>
        <w:lastRenderedPageBreak/>
        <w:t>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w:t>
      </w:r>
      <w:r>
        <w:t xml:space="preserve">ко путем внесения (изменения) записей  в информационную систему на основе распределенного реестра, а также в иные информационные системы. </w:t>
      </w:r>
    </w:p>
    <w:p w14:paraId="6A11A289" w14:textId="77777777" w:rsidR="0012717D" w:rsidRDefault="00BE5151">
      <w:pPr>
        <w:ind w:left="-15" w:right="322"/>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 </w:t>
      </w:r>
    </w:p>
    <w:p w14:paraId="41955E27" w14:textId="77777777" w:rsidR="0012717D" w:rsidRDefault="00BE5151">
      <w:pPr>
        <w:spacing w:after="10" w:line="269" w:lineRule="auto"/>
        <w:ind w:left="10" w:right="319" w:hanging="10"/>
        <w:jc w:val="right"/>
      </w:pPr>
      <w:r>
        <w:t xml:space="preserve">К иным цифровым правам могут быть отнесены утилитарные цифровые </w:t>
      </w:r>
    </w:p>
    <w:p w14:paraId="1A49C5BA" w14:textId="77777777" w:rsidR="0012717D" w:rsidRDefault="00BE5151">
      <w:pPr>
        <w:ind w:left="-15" w:right="322" w:firstLine="0"/>
      </w:pPr>
      <w:r>
        <w:t xml:space="preserve">права. </w:t>
      </w:r>
    </w:p>
    <w:p w14:paraId="1B3335F5" w14:textId="77777777" w:rsidR="0012717D" w:rsidRDefault="00BE5151">
      <w:pPr>
        <w:ind w:left="-15" w:right="322"/>
      </w:pPr>
      <w:r>
        <w:t>3.3.3.</w:t>
      </w:r>
      <w:r>
        <w:rPr>
          <w:rFonts w:ascii="Arial" w:eastAsia="Arial" w:hAnsi="Arial" w:cs="Arial"/>
        </w:rPr>
        <w:t xml:space="preserve"> </w:t>
      </w:r>
      <w:r>
        <w:t xml:space="preserve">В графе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 </w:t>
      </w:r>
    </w:p>
    <w:p w14:paraId="16A9B320" w14:textId="77777777" w:rsidR="0012717D" w:rsidRDefault="00BE5151">
      <w:pPr>
        <w:ind w:left="-15" w:right="322"/>
      </w:pPr>
      <w:r>
        <w:t>3.3.4.</w:t>
      </w:r>
      <w:r>
        <w:rPr>
          <w:rFonts w:ascii="Arial" w:eastAsia="Arial" w:hAnsi="Arial" w:cs="Arial"/>
        </w:rPr>
        <w:t xml:space="preserve"> </w:t>
      </w:r>
      <w:r>
        <w:t xml:space="preserve">В графе «Дата приобретения» </w:t>
      </w:r>
      <w:r>
        <w:t xml:space="preserve">указывается дата приобретения цифрового финансового актива или цифрового права. </w:t>
      </w:r>
    </w:p>
    <w:p w14:paraId="0749922B" w14:textId="77777777" w:rsidR="0012717D" w:rsidRDefault="00BE5151">
      <w:pPr>
        <w:ind w:left="-15" w:right="322"/>
      </w:pPr>
      <w:r>
        <w:t>3.3.5.</w:t>
      </w:r>
      <w:r>
        <w:rPr>
          <w:rFonts w:ascii="Arial" w:eastAsia="Arial" w:hAnsi="Arial" w:cs="Arial"/>
        </w:rPr>
        <w:t xml:space="preserve"> </w:t>
      </w:r>
      <w:r>
        <w:t xml:space="preserve">В графе «Общее количество» указывается общее количество приобретенных цифровых финансовых активов или цифровых прав. </w:t>
      </w:r>
    </w:p>
    <w:p w14:paraId="2C79304C" w14:textId="77777777" w:rsidR="0012717D" w:rsidRDefault="00BE5151">
      <w:pPr>
        <w:ind w:left="-15" w:right="322"/>
      </w:pPr>
      <w:r>
        <w:t>3.3.6.</w:t>
      </w:r>
      <w:r>
        <w:rPr>
          <w:rFonts w:ascii="Arial" w:eastAsia="Arial" w:hAnsi="Arial" w:cs="Arial"/>
        </w:rPr>
        <w:t xml:space="preserve"> </w:t>
      </w:r>
      <w:r>
        <w:t xml:space="preserve">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 </w:t>
      </w:r>
    </w:p>
    <w:p w14:paraId="403EA1AF" w14:textId="77777777" w:rsidR="0012717D" w:rsidRDefault="00BE5151">
      <w:pPr>
        <w:ind w:left="-15" w:right="322" w:firstLine="463"/>
      </w:pPr>
      <w:r>
        <w:t>2.</w:t>
      </w:r>
      <w:r>
        <w:rPr>
          <w:rFonts w:ascii="Arial" w:eastAsia="Arial" w:hAnsi="Arial" w:cs="Arial"/>
        </w:rPr>
        <w:t xml:space="preserve"> </w:t>
      </w:r>
      <w: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 </w:t>
      </w:r>
    </w:p>
    <w:p w14:paraId="3DCD9AC1" w14:textId="77777777" w:rsidR="0012717D" w:rsidRDefault="00BE5151">
      <w:pPr>
        <w:spacing w:after="37" w:line="259" w:lineRule="auto"/>
        <w:ind w:left="708" w:firstLine="0"/>
        <w:jc w:val="left"/>
      </w:pPr>
      <w:r>
        <w:t xml:space="preserve"> </w:t>
      </w:r>
    </w:p>
    <w:p w14:paraId="13B6B256" w14:textId="77777777" w:rsidR="0012717D" w:rsidRDefault="00BE5151">
      <w:pPr>
        <w:spacing w:after="206" w:line="270" w:lineRule="auto"/>
        <w:ind w:left="2187" w:hanging="10"/>
        <w:jc w:val="left"/>
      </w:pPr>
      <w:r>
        <w:rPr>
          <w:b/>
        </w:rPr>
        <w:lastRenderedPageBreak/>
        <w:t xml:space="preserve">Подраздел 3.4. Утилитарные цифровые права </w:t>
      </w:r>
    </w:p>
    <w:p w14:paraId="62E44703" w14:textId="77777777" w:rsidR="0012717D" w:rsidRDefault="00BE5151">
      <w:pPr>
        <w:ind w:left="-15" w:right="322" w:firstLine="852"/>
      </w:pPr>
      <w:r>
        <w:t>3.4.1.</w:t>
      </w:r>
      <w:r>
        <w:rPr>
          <w:rFonts w:ascii="Arial" w:eastAsia="Arial" w:hAnsi="Arial" w:cs="Arial"/>
        </w:rPr>
        <w:t xml:space="preserve"> </w:t>
      </w:r>
      <w:r>
        <w:t xml:space="preserve">В соответствии со статьей 8 Федерального закона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 </w:t>
      </w:r>
      <w:r>
        <w:rPr>
          <w:b/>
        </w:rPr>
        <w:t xml:space="preserve"> </w:t>
      </w:r>
    </w:p>
    <w:p w14:paraId="6A8519A6" w14:textId="77777777" w:rsidR="0012717D" w:rsidRDefault="00BE5151">
      <w:pPr>
        <w:numPr>
          <w:ilvl w:val="0"/>
          <w:numId w:val="9"/>
        </w:numPr>
        <w:ind w:right="322" w:firstLine="847"/>
      </w:pPr>
      <w:r>
        <w:t xml:space="preserve">право требовать передачи вещи (вещей);  </w:t>
      </w:r>
    </w:p>
    <w:p w14:paraId="0F35F429" w14:textId="77777777" w:rsidR="0012717D" w:rsidRDefault="00BE5151">
      <w:pPr>
        <w:numPr>
          <w:ilvl w:val="0"/>
          <w:numId w:val="9"/>
        </w:numPr>
        <w:ind w:right="322" w:firstLine="847"/>
      </w:pPr>
      <w:r>
        <w:t xml:space="preserve">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14:paraId="23E4903A" w14:textId="77777777" w:rsidR="0012717D" w:rsidRDefault="00BE5151">
      <w:pPr>
        <w:numPr>
          <w:ilvl w:val="0"/>
          <w:numId w:val="9"/>
        </w:numPr>
        <w:spacing w:after="21" w:line="264" w:lineRule="auto"/>
        <w:ind w:right="322" w:firstLine="847"/>
      </w:pPr>
      <w:r>
        <w:t xml:space="preserve">право требовать выполнения работ и (или) оказания услуг (например, право </w:t>
      </w:r>
      <w:r>
        <w:tab/>
        <w:t xml:space="preserve">требования </w:t>
      </w:r>
      <w:r>
        <w:tab/>
        <w:t xml:space="preserve">оказания </w:t>
      </w:r>
      <w:r>
        <w:tab/>
        <w:t xml:space="preserve">гостиничных </w:t>
      </w:r>
      <w:r>
        <w:tab/>
        <w:t xml:space="preserve">услуг </w:t>
      </w:r>
      <w:r>
        <w:tab/>
        <w:t xml:space="preserve">при </w:t>
      </w:r>
      <w:r>
        <w:tab/>
        <w:t xml:space="preserve">инвестировании в строительство гостиницы). </w:t>
      </w:r>
    </w:p>
    <w:p w14:paraId="127DD7EA" w14:textId="77777777" w:rsidR="0012717D" w:rsidRDefault="00BE5151">
      <w:pPr>
        <w:spacing w:after="41"/>
        <w:ind w:left="-15" w:right="322" w:firstLine="852"/>
      </w:pPr>
      <w:r>
        <w:t>3.4.2</w:t>
      </w:r>
      <w:r>
        <w:rPr>
          <w:rFonts w:ascii="Arial" w:eastAsia="Arial" w:hAnsi="Arial" w:cs="Arial"/>
        </w:rPr>
        <w:t xml:space="preserve"> </w:t>
      </w:r>
      <w:r>
        <w:t>. 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w:t>
      </w:r>
      <w:r>
        <w:t xml:space="preserve">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 </w:t>
      </w:r>
    </w:p>
    <w:p w14:paraId="00D0F37E" w14:textId="77777777" w:rsidR="0012717D" w:rsidRDefault="00BE5151">
      <w:pPr>
        <w:spacing w:after="21" w:line="264" w:lineRule="auto"/>
        <w:ind w:left="-15" w:right="133" w:firstLine="842"/>
        <w:jc w:val="left"/>
      </w:pPr>
      <w:r>
        <w:t>3.4.3</w:t>
      </w:r>
      <w:r>
        <w:rPr>
          <w:rFonts w:ascii="Arial" w:eastAsia="Arial" w:hAnsi="Arial" w:cs="Arial"/>
        </w:rPr>
        <w:t xml:space="preserve"> </w:t>
      </w:r>
      <w:r>
        <w:t xml:space="preserve">. В графе «Уникальное условное обозначение» указывается уникальное условное обозначение, идентифицирующее утилитарное цифровое право. </w:t>
      </w:r>
    </w:p>
    <w:p w14:paraId="6B19E730" w14:textId="77777777" w:rsidR="0012717D" w:rsidRDefault="00BE5151">
      <w:pPr>
        <w:ind w:left="-15" w:right="322" w:firstLine="852"/>
      </w:pPr>
      <w:r>
        <w:t>3.4.4</w:t>
      </w:r>
      <w:r>
        <w:rPr>
          <w:rFonts w:ascii="Arial" w:eastAsia="Arial" w:hAnsi="Arial" w:cs="Arial"/>
        </w:rPr>
        <w:t xml:space="preserve"> </w:t>
      </w:r>
      <w:r>
        <w:t xml:space="preserve">. В графе «Дата приобретения» указывается дата приобретения утилитарного цифрового права. </w:t>
      </w:r>
    </w:p>
    <w:p w14:paraId="5BC7020A" w14:textId="77777777" w:rsidR="0012717D" w:rsidRDefault="00BE5151">
      <w:pPr>
        <w:ind w:left="-15" w:right="322" w:firstLine="852"/>
      </w:pPr>
      <w:r>
        <w:t>3.4.5</w:t>
      </w:r>
      <w:r>
        <w:rPr>
          <w:rFonts w:ascii="Arial" w:eastAsia="Arial" w:hAnsi="Arial" w:cs="Arial"/>
        </w:rPr>
        <w:t xml:space="preserve"> </w:t>
      </w:r>
      <w:r>
        <w:t xml:space="preserve">. В графе «Объем инвестиций (руб.)» </w:t>
      </w:r>
      <w:r>
        <w:t xml:space="preserve">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пункта 1.4.5 настоящих Методических рекомендаций). </w:t>
      </w:r>
    </w:p>
    <w:p w14:paraId="7CA62AB2" w14:textId="77777777" w:rsidR="0012717D" w:rsidRDefault="00BE5151">
      <w:pPr>
        <w:ind w:left="-15" w:right="322" w:firstLine="852"/>
      </w:pPr>
      <w:r>
        <w:t xml:space="preserve">Под инвестициями в соответствии с пунктом 2 части 1 статьи 2 Федерального закона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w:t>
      </w:r>
      <w:r>
        <w:lastRenderedPageBreak/>
        <w:t>достижения иного полезного эффекта путем приобретения предусмотренных ценных бумаг или цифровых прав либо путем предоставления займа.</w:t>
      </w:r>
      <w:r>
        <w:rPr>
          <w:b/>
        </w:rPr>
        <w:t xml:space="preserve"> </w:t>
      </w:r>
    </w:p>
    <w:p w14:paraId="0DC0F28B" w14:textId="77777777" w:rsidR="0012717D" w:rsidRDefault="00BE5151">
      <w:pPr>
        <w:ind w:left="-15" w:right="322" w:firstLine="852"/>
      </w:pPr>
      <w:r>
        <w:t>3.4.6</w:t>
      </w:r>
      <w:r>
        <w:rPr>
          <w:rFonts w:ascii="Arial" w:eastAsia="Arial" w:hAnsi="Arial" w:cs="Arial"/>
        </w:rPr>
        <w:t xml:space="preserve"> </w:t>
      </w:r>
      <w:r>
        <w:t>.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r>
        <w:rPr>
          <w:b/>
        </w:rPr>
        <w:t xml:space="preserve"> </w:t>
      </w:r>
    </w:p>
    <w:p w14:paraId="3E2565FC" w14:textId="77777777" w:rsidR="0012717D" w:rsidRDefault="00BE5151">
      <w:pPr>
        <w:ind w:left="-15" w:right="322" w:firstLine="566"/>
      </w:pPr>
      <w:r>
        <w:t xml:space="preserve">Реестр операторов инвестиционных платформ размещен  на официальном сайте Банка России по ссылке: https://cbr.ru/admissionfinmarket/navigator/oip/  </w:t>
      </w:r>
    </w:p>
    <w:p w14:paraId="3BC643D2" w14:textId="77777777" w:rsidR="0012717D" w:rsidRDefault="00BE5151">
      <w:pPr>
        <w:spacing w:after="36" w:line="259" w:lineRule="auto"/>
        <w:ind w:left="852" w:firstLine="0"/>
        <w:jc w:val="left"/>
      </w:pPr>
      <w:r>
        <w:t xml:space="preserve"> </w:t>
      </w:r>
    </w:p>
    <w:p w14:paraId="4024AFDF" w14:textId="77777777" w:rsidR="0012717D" w:rsidRDefault="00BE5151">
      <w:pPr>
        <w:pStyle w:val="1"/>
        <w:ind w:left="436" w:right="180"/>
      </w:pPr>
      <w:r>
        <w:t xml:space="preserve">Подраздел 3.5. Цифровая валюта </w:t>
      </w:r>
    </w:p>
    <w:p w14:paraId="5A7BDD05" w14:textId="77777777" w:rsidR="0012717D" w:rsidRDefault="00BE5151">
      <w:pPr>
        <w:spacing w:after="76" w:line="259" w:lineRule="auto"/>
        <w:ind w:left="566" w:firstLine="0"/>
        <w:jc w:val="left"/>
      </w:pPr>
      <w:r>
        <w:t xml:space="preserve"> </w:t>
      </w:r>
    </w:p>
    <w:p w14:paraId="5CDAEEF1" w14:textId="77777777" w:rsidR="0012717D" w:rsidRDefault="00BE5151">
      <w:pPr>
        <w:ind w:left="-15" w:right="322" w:firstLine="566"/>
      </w:pPr>
      <w:r>
        <w:t>3</w:t>
      </w:r>
      <w:r>
        <w:rPr>
          <w:rFonts w:ascii="Arial" w:eastAsia="Arial" w:hAnsi="Arial" w:cs="Arial"/>
        </w:rPr>
        <w:t xml:space="preserve"> </w:t>
      </w:r>
      <w:r>
        <w:t>.5.1. В соответствии со статьей 1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w:t>
      </w:r>
      <w:r>
        <w:t>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Pr>
          <w:sz w:val="20"/>
        </w:rPr>
        <w:t xml:space="preserve"> </w:t>
      </w:r>
      <w:r>
        <w:t xml:space="preserve"> </w:t>
      </w:r>
    </w:p>
    <w:p w14:paraId="560D837E" w14:textId="77777777" w:rsidR="0012717D" w:rsidRDefault="00BE5151">
      <w:pPr>
        <w:ind w:left="-15" w:right="322" w:firstLine="566"/>
      </w:pPr>
      <w:r>
        <w:t xml:space="preserve">Примерами цифровой валюты являются: Биткоин (BTC), Эфириум (ETH), Тезер (USDT) и др. </w:t>
      </w:r>
    </w:p>
    <w:p w14:paraId="5F7A60D9" w14:textId="77777777" w:rsidR="0012717D" w:rsidRDefault="00BE5151">
      <w:pPr>
        <w:ind w:left="-15" w:right="322" w:firstLine="566"/>
      </w:pPr>
      <w:r>
        <w:t>3.5.2.</w:t>
      </w:r>
      <w:r>
        <w:rPr>
          <w:rFonts w:ascii="Arial" w:eastAsia="Arial" w:hAnsi="Arial" w:cs="Arial"/>
        </w:rPr>
        <w:t xml:space="preserve"> </w:t>
      </w:r>
      <w: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(«кешбэк-сервис»). </w:t>
      </w:r>
    </w:p>
    <w:p w14:paraId="74E24A22" w14:textId="77777777" w:rsidR="0012717D" w:rsidRDefault="00BE5151">
      <w:pPr>
        <w:ind w:left="-15" w:right="322" w:firstLine="566"/>
      </w:pPr>
      <w:r>
        <w:t>3.5.3.</w:t>
      </w:r>
      <w:r>
        <w:rPr>
          <w:rFonts w:ascii="Arial" w:eastAsia="Arial" w:hAnsi="Arial" w:cs="Arial"/>
        </w:rPr>
        <w:t xml:space="preserve"> </w:t>
      </w:r>
      <w:r>
        <w:t xml:space="preserve">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 </w:t>
      </w:r>
    </w:p>
    <w:p w14:paraId="2842EA5F" w14:textId="77777777" w:rsidR="0012717D" w:rsidRDefault="00BE5151">
      <w:pPr>
        <w:ind w:left="-15" w:right="322" w:firstLine="566"/>
      </w:pPr>
      <w:r>
        <w:t>3.5.4.</w:t>
      </w:r>
      <w:r>
        <w:rPr>
          <w:rFonts w:ascii="Arial" w:eastAsia="Arial" w:hAnsi="Arial" w:cs="Arial"/>
        </w:rPr>
        <w:t xml:space="preserve"> </w:t>
      </w:r>
      <w:r>
        <w:t xml:space="preserve">В графе «Дата приобретения» указывается дата приобретения цифровой валюты. 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 </w:t>
      </w:r>
    </w:p>
    <w:p w14:paraId="2A260745" w14:textId="77777777" w:rsidR="0012717D" w:rsidRDefault="00BE5151">
      <w:pPr>
        <w:ind w:left="-15" w:right="322" w:firstLine="566"/>
      </w:pPr>
      <w:r>
        <w:lastRenderedPageBreak/>
        <w:t>3.5.5.</w:t>
      </w:r>
      <w:r>
        <w:rPr>
          <w:rFonts w:ascii="Arial" w:eastAsia="Arial" w:hAnsi="Arial" w:cs="Arial"/>
        </w:rPr>
        <w:t xml:space="preserve"> </w:t>
      </w:r>
      <w:r>
        <w:t xml:space="preserve">В графе «Общее количество» указывается точное количество цифровой валюты, находящейся в собственности (без округления). </w:t>
      </w:r>
      <w:r>
        <w:rPr>
          <w:b/>
        </w:rPr>
        <w:t xml:space="preserve"> </w:t>
      </w:r>
    </w:p>
    <w:p w14:paraId="0FF1A3DB" w14:textId="77777777" w:rsidR="0012717D" w:rsidRDefault="00BE5151">
      <w:pPr>
        <w:spacing w:after="34" w:line="259" w:lineRule="auto"/>
        <w:ind w:left="3929" w:firstLine="0"/>
        <w:jc w:val="left"/>
      </w:pPr>
      <w:r>
        <w:t xml:space="preserve"> </w:t>
      </w:r>
    </w:p>
    <w:p w14:paraId="4427CE77" w14:textId="77777777" w:rsidR="0012717D" w:rsidRDefault="00BE5151">
      <w:pPr>
        <w:spacing w:line="270" w:lineRule="auto"/>
        <w:ind w:left="2715" w:right="2493" w:hanging="245"/>
        <w:jc w:val="left"/>
      </w:pPr>
      <w:r>
        <w:rPr>
          <w:b/>
        </w:rPr>
        <w:t xml:space="preserve">Раздел 4. Сведения о счетах в банках  и иных кредитных организациях </w:t>
      </w:r>
    </w:p>
    <w:p w14:paraId="46289721" w14:textId="77777777" w:rsidR="0012717D" w:rsidRDefault="00BE5151">
      <w:pPr>
        <w:spacing w:after="0" w:line="259" w:lineRule="auto"/>
        <w:ind w:left="0" w:right="252" w:firstLine="0"/>
        <w:jc w:val="center"/>
      </w:pPr>
      <w:r>
        <w:rPr>
          <w:b/>
        </w:rPr>
        <w:t xml:space="preserve"> </w:t>
      </w:r>
    </w:p>
    <w:p w14:paraId="1E3A960C" w14:textId="77777777" w:rsidR="0012717D" w:rsidRDefault="00BE5151">
      <w:pPr>
        <w:spacing w:after="63"/>
        <w:ind w:left="-15" w:right="319" w:firstLine="698"/>
      </w:pPr>
      <w:r>
        <w:rPr>
          <w:i/>
        </w:rPr>
        <w:t xml:space="preserve">При заполнении справки о доходах в рамках декларационной кампании сведения о счетах в банках и иных кредитных организациях указываются  по состоянию на 31 декабря отчетного года.  </w:t>
      </w:r>
    </w:p>
    <w:p w14:paraId="489B01A8" w14:textId="77777777" w:rsidR="0012717D" w:rsidRDefault="00BE5151">
      <w:pPr>
        <w:spacing w:after="0"/>
        <w:ind w:left="-15" w:right="319" w:firstLine="698"/>
      </w:pPr>
      <w:r>
        <w:rPr>
          <w:i/>
        </w:rPr>
        <w:t xml:space="preserve">В случае заполнения справки о доходах в рамках рассмотрения кандидата на должность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 </w:t>
      </w:r>
    </w:p>
    <w:p w14:paraId="7D9B65D1" w14:textId="77777777" w:rsidR="0012717D" w:rsidRDefault="00BE5151">
      <w:pPr>
        <w:spacing w:after="27" w:line="259" w:lineRule="auto"/>
        <w:ind w:left="708" w:firstLine="0"/>
        <w:jc w:val="left"/>
      </w:pPr>
      <w:r>
        <w:t xml:space="preserve"> </w:t>
      </w:r>
    </w:p>
    <w:p w14:paraId="4D9DF052" w14:textId="77777777" w:rsidR="0012717D" w:rsidRDefault="00BE5151">
      <w:pPr>
        <w:ind w:left="-15" w:right="322"/>
      </w:pPr>
      <w:r>
        <w:t>4.1.</w:t>
      </w:r>
      <w:r>
        <w:rPr>
          <w:rFonts w:ascii="Arial" w:eastAsia="Arial" w:hAnsi="Arial" w:cs="Arial"/>
        </w:rPr>
        <w:t xml:space="preserve"> </w:t>
      </w:r>
      <w: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 </w:t>
      </w:r>
    </w:p>
    <w:p w14:paraId="3F195B1F" w14:textId="77777777" w:rsidR="0012717D" w:rsidRDefault="00BE5151">
      <w:pPr>
        <w:ind w:left="-15" w:right="322" w:firstLine="852"/>
      </w:pPr>
      <w:r>
        <w:t xml:space="preserve">Информация о счетах, закрытых по состоянию на отчетную дату, не подлежит отражению в справке.  </w:t>
      </w:r>
    </w:p>
    <w:p w14:paraId="4AC98C3A" w14:textId="77777777" w:rsidR="0012717D" w:rsidRDefault="00BE5151">
      <w:pPr>
        <w:ind w:left="-15" w:right="322" w:firstLine="852"/>
      </w:pPr>
      <w:r>
        <w:t xml:space="preserve">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w:t>
      </w:r>
    </w:p>
    <w:p w14:paraId="3115705A" w14:textId="77777777" w:rsidR="0012717D" w:rsidRDefault="00BE5151">
      <w:pPr>
        <w:ind w:left="-15" w:right="322" w:firstLine="0"/>
      </w:pPr>
      <w:r>
        <w:t xml:space="preserve">Карта может быть не привязана к счету, например, при открытии Пушкинской карты и др. </w:t>
      </w:r>
    </w:p>
    <w:p w14:paraId="1E83FA06" w14:textId="77777777" w:rsidR="0012717D" w:rsidRDefault="00BE5151">
      <w:pPr>
        <w:ind w:left="-15" w:right="322" w:firstLine="852"/>
      </w:pPr>
      <w: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 </w:t>
      </w:r>
    </w:p>
    <w:p w14:paraId="481B7D0A" w14:textId="77777777" w:rsidR="0012717D" w:rsidRDefault="00BE5151">
      <w:pPr>
        <w:ind w:left="-15" w:right="322"/>
      </w:pPr>
      <w:r>
        <w:t>4.2.</w:t>
      </w:r>
      <w:r>
        <w:rPr>
          <w:rFonts w:ascii="Arial" w:eastAsia="Arial" w:hAnsi="Arial" w:cs="Arial"/>
        </w:rPr>
        <w:t xml:space="preserve"> </w:t>
      </w:r>
      <w:r>
        <w:t xml:space="preserve">В частности, подлежит указанию информация о следующих открытых счетах (в том числе по счетам, к которым не эмитированы  (не выпущены) платежные карты): </w:t>
      </w:r>
    </w:p>
    <w:p w14:paraId="6198BFB3" w14:textId="77777777" w:rsidR="0012717D" w:rsidRDefault="00BE5151">
      <w:pPr>
        <w:ind w:left="708" w:right="322" w:firstLine="0"/>
      </w:pPr>
      <w:r>
        <w:t xml:space="preserve">а) счета с нулевым остатком по состоянию на отчетную дату; </w:t>
      </w:r>
    </w:p>
    <w:p w14:paraId="3BFF126A" w14:textId="77777777" w:rsidR="0012717D" w:rsidRDefault="00BE5151">
      <w:pPr>
        <w:tabs>
          <w:tab w:val="center" w:pos="1215"/>
          <w:tab w:val="center" w:pos="2861"/>
          <w:tab w:val="center" w:pos="4563"/>
          <w:tab w:val="center" w:pos="5698"/>
          <w:tab w:val="center" w:pos="6793"/>
          <w:tab w:val="center" w:pos="8685"/>
        </w:tabs>
        <w:ind w:left="0" w:firstLine="0"/>
        <w:jc w:val="left"/>
      </w:pPr>
      <w:r>
        <w:rPr>
          <w:rFonts w:ascii="Calibri" w:eastAsia="Calibri" w:hAnsi="Calibri" w:cs="Calibri"/>
          <w:sz w:val="22"/>
        </w:rPr>
        <w:tab/>
      </w:r>
      <w:r>
        <w:t xml:space="preserve">б) счета, </w:t>
      </w:r>
      <w:r>
        <w:tab/>
        <w:t xml:space="preserve">совершение </w:t>
      </w:r>
      <w:r>
        <w:tab/>
        <w:t xml:space="preserve">операций </w:t>
      </w:r>
      <w:r>
        <w:tab/>
        <w:t xml:space="preserve">по </w:t>
      </w:r>
      <w:r>
        <w:tab/>
        <w:t xml:space="preserve">которым </w:t>
      </w:r>
      <w:r>
        <w:tab/>
        <w:t xml:space="preserve">осуществляется  </w:t>
      </w:r>
    </w:p>
    <w:p w14:paraId="437244EC" w14:textId="77777777" w:rsidR="0012717D" w:rsidRDefault="00BE5151">
      <w:pPr>
        <w:ind w:left="-15" w:right="322" w:firstLine="0"/>
      </w:pPr>
      <w:r>
        <w:t xml:space="preserve">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 </w:t>
      </w:r>
    </w:p>
    <w:p w14:paraId="11CAF877" w14:textId="77777777" w:rsidR="0012717D" w:rsidRDefault="00BE5151">
      <w:pPr>
        <w:ind w:left="708" w:right="322" w:firstLine="0"/>
      </w:pPr>
      <w:r>
        <w:t xml:space="preserve">в) счета (вклады) в иностранных банках, расположенных за пределами </w:t>
      </w:r>
    </w:p>
    <w:p w14:paraId="32AAA1D5" w14:textId="77777777" w:rsidR="0012717D" w:rsidRDefault="00BE5151">
      <w:pPr>
        <w:ind w:left="-15" w:right="322" w:firstLine="0"/>
      </w:pPr>
      <w:r>
        <w:t xml:space="preserve">Российской Федерации; </w:t>
      </w:r>
    </w:p>
    <w:p w14:paraId="570F2F7C" w14:textId="77777777" w:rsidR="0012717D" w:rsidRDefault="00BE5151">
      <w:pPr>
        <w:ind w:left="-15" w:right="322"/>
      </w:pPr>
      <w:r>
        <w:lastRenderedPageBreak/>
        <w:t xml:space="preserve">При наличии средств (вкладов) в иностранных банках, расположенных  </w:t>
      </w:r>
      <w: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года № 79-ФЗ;  </w:t>
      </w:r>
    </w:p>
    <w:p w14:paraId="7C9D9058" w14:textId="77777777" w:rsidR="0012717D" w:rsidRDefault="00BE5151">
      <w:pPr>
        <w:ind w:left="708" w:right="322" w:firstLine="0"/>
      </w:pPr>
      <w:r>
        <w:t xml:space="preserve">г) счета, открытые для погашения кредита; </w:t>
      </w:r>
    </w:p>
    <w:p w14:paraId="43B77A2D" w14:textId="77777777" w:rsidR="0012717D" w:rsidRDefault="00BE5151">
      <w:pPr>
        <w:ind w:left="708" w:right="322" w:firstLine="0"/>
      </w:pPr>
      <w:r>
        <w:t xml:space="preserve">д) вклады (счета) в драгоценных металлах (в том числе указываются вид </w:t>
      </w:r>
    </w:p>
    <w:p w14:paraId="70D6F413" w14:textId="77777777" w:rsidR="0012717D" w:rsidRDefault="00BE5151">
      <w:pPr>
        <w:ind w:left="-15" w:right="322" w:firstLine="0"/>
      </w:pPr>
      <w:r>
        <w:t xml:space="preserve">счета и металл, в котором он открыт); </w:t>
      </w:r>
    </w:p>
    <w:p w14:paraId="015E740B" w14:textId="77777777" w:rsidR="0012717D" w:rsidRDefault="00BE5151">
      <w:pPr>
        <w:tabs>
          <w:tab w:val="center" w:pos="1206"/>
          <w:tab w:val="center" w:pos="2632"/>
          <w:tab w:val="center" w:pos="4243"/>
          <w:tab w:val="center" w:pos="6524"/>
          <w:tab w:val="center" w:pos="8188"/>
          <w:tab w:val="center" w:pos="9118"/>
        </w:tabs>
        <w:ind w:left="0" w:firstLine="0"/>
        <w:jc w:val="left"/>
      </w:pPr>
      <w:r>
        <w:rPr>
          <w:rFonts w:ascii="Calibri" w:eastAsia="Calibri" w:hAnsi="Calibri" w:cs="Calibri"/>
          <w:sz w:val="22"/>
        </w:rPr>
        <w:tab/>
      </w:r>
      <w:r>
        <w:t xml:space="preserve">е) счета, </w:t>
      </w:r>
      <w:r>
        <w:tab/>
        <w:t xml:space="preserve">открытые </w:t>
      </w:r>
      <w:r>
        <w:tab/>
        <w:t xml:space="preserve">гражданам, </w:t>
      </w:r>
      <w:r>
        <w:tab/>
        <w:t xml:space="preserve">зарегистрированным </w:t>
      </w:r>
      <w:r>
        <w:tab/>
        <w:t xml:space="preserve">в </w:t>
      </w:r>
      <w:r>
        <w:tab/>
        <w:t xml:space="preserve">качестве </w:t>
      </w:r>
    </w:p>
    <w:p w14:paraId="1F967648" w14:textId="77777777" w:rsidR="0012717D" w:rsidRDefault="00BE5151">
      <w:pPr>
        <w:ind w:left="-15" w:right="322" w:firstLine="0"/>
      </w:pPr>
      <w:r>
        <w:t xml:space="preserve">индивидуальных предпринимателей;  </w:t>
      </w:r>
    </w:p>
    <w:p w14:paraId="6A44690B" w14:textId="77777777" w:rsidR="0012717D" w:rsidRDefault="00BE5151">
      <w:pPr>
        <w:ind w:left="708" w:right="322" w:firstLine="0"/>
      </w:pPr>
      <w:r>
        <w:t xml:space="preserve">ж) номинальный счет; </w:t>
      </w:r>
    </w:p>
    <w:p w14:paraId="5D7EBBE0" w14:textId="77777777" w:rsidR="0012717D" w:rsidRDefault="00BE5151">
      <w:pPr>
        <w:ind w:left="708" w:right="322" w:firstLine="0"/>
      </w:pPr>
      <w:r>
        <w:t xml:space="preserve">з) счет эскроу. </w:t>
      </w:r>
    </w:p>
    <w:p w14:paraId="61FA5FAF" w14:textId="77777777" w:rsidR="0012717D" w:rsidRDefault="00BE5151">
      <w:pPr>
        <w:ind w:left="-15" w:right="322"/>
      </w:pPr>
      <w: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 </w:t>
      </w:r>
    </w:p>
    <w:p w14:paraId="5D359836" w14:textId="77777777" w:rsidR="0012717D" w:rsidRDefault="00BE5151">
      <w:pPr>
        <w:ind w:left="-15" w:right="322"/>
      </w:pPr>
      <w:r>
        <w:t xml:space="preserve">Сведения об учетных ценах на аффинированные драгоценные металлы, устанавливаемых Банком России, размещены на его официальном сайте: </w:t>
      </w:r>
    </w:p>
    <w:p w14:paraId="6C1D2F13" w14:textId="77777777" w:rsidR="0012717D" w:rsidRDefault="00BE5151">
      <w:pPr>
        <w:ind w:left="-15" w:right="322" w:firstLine="0"/>
      </w:pPr>
      <w:r>
        <w:t xml:space="preserve">https://www.cbr.ru/hd_base/metall/metall_base_new/ </w:t>
      </w:r>
    </w:p>
    <w:p w14:paraId="36A3D57A" w14:textId="77777777" w:rsidR="0012717D" w:rsidRDefault="00BE5151">
      <w:pPr>
        <w:ind w:left="-15" w:right="322"/>
      </w:pPr>
      <w:r>
        <w:t xml:space="preserve">4.3. С учетом целей антикоррупционного законодательства в данном разделе </w:t>
      </w:r>
      <w:r>
        <w:rPr>
          <w:b/>
        </w:rPr>
        <w:t>не указываются</w:t>
      </w:r>
      <w:r>
        <w:t xml:space="preserve"> следующие счета: </w:t>
      </w:r>
    </w:p>
    <w:p w14:paraId="4641809D" w14:textId="77777777" w:rsidR="0012717D" w:rsidRDefault="00BE5151">
      <w:pPr>
        <w:ind w:left="708" w:right="322" w:firstLine="0"/>
      </w:pPr>
      <w:r>
        <w:t xml:space="preserve">а) счета, закрытые по состоянию на отчетную дату; </w:t>
      </w:r>
    </w:p>
    <w:p w14:paraId="59EFD1F6" w14:textId="77777777" w:rsidR="0012717D" w:rsidRDefault="00BE5151">
      <w:pPr>
        <w:tabs>
          <w:tab w:val="center" w:pos="1637"/>
          <w:tab w:val="center" w:pos="3802"/>
          <w:tab w:val="center" w:pos="5390"/>
          <w:tab w:val="center" w:pos="6661"/>
          <w:tab w:val="center" w:pos="7646"/>
          <w:tab w:val="center" w:pos="8840"/>
        </w:tabs>
        <w:ind w:left="0" w:firstLine="0"/>
        <w:jc w:val="left"/>
      </w:pPr>
      <w:r>
        <w:rPr>
          <w:rFonts w:ascii="Calibri" w:eastAsia="Calibri" w:hAnsi="Calibri" w:cs="Calibri"/>
          <w:sz w:val="22"/>
        </w:rPr>
        <w:tab/>
      </w:r>
      <w:r>
        <w:t xml:space="preserve">б) специальные </w:t>
      </w:r>
      <w:r>
        <w:tab/>
        <w:t xml:space="preserve">избирательные </w:t>
      </w:r>
      <w:r>
        <w:tab/>
        <w:t xml:space="preserve">счета, </w:t>
      </w:r>
      <w:r>
        <w:tab/>
        <w:t xml:space="preserve">открытые </w:t>
      </w:r>
      <w:r>
        <w:tab/>
        <w:t xml:space="preserve">в </w:t>
      </w:r>
      <w:r>
        <w:tab/>
        <w:t xml:space="preserve">соответствии  </w:t>
      </w:r>
    </w:p>
    <w:p w14:paraId="6056BCC8" w14:textId="77777777" w:rsidR="0012717D" w:rsidRDefault="00BE5151">
      <w:pPr>
        <w:ind w:left="-15" w:right="322" w:firstLine="0"/>
      </w:pPr>
      <w:r>
        <w:t xml:space="preserve">с Федеральным законом от 12 июня 2002 года № 67-ФЗ «Об основных гарантиях избирательных прав и права на участие в референдуме граждан </w:t>
      </w:r>
    </w:p>
    <w:p w14:paraId="7A952C81" w14:textId="77777777" w:rsidR="0012717D" w:rsidRDefault="00BE5151">
      <w:pPr>
        <w:ind w:left="-15" w:right="322" w:firstLine="0"/>
      </w:pPr>
      <w:r>
        <w:t xml:space="preserve">Российской Федерации»; </w:t>
      </w:r>
    </w:p>
    <w:p w14:paraId="47D947A0" w14:textId="77777777" w:rsidR="0012717D" w:rsidRDefault="00BE5151">
      <w:pPr>
        <w:ind w:left="708" w:right="322" w:firstLine="0"/>
      </w:pPr>
      <w:r>
        <w:t xml:space="preserve">в) депозитные счета нотариуса; </w:t>
      </w:r>
    </w:p>
    <w:p w14:paraId="759D9B37" w14:textId="77777777" w:rsidR="0012717D" w:rsidRDefault="00BE5151">
      <w:pPr>
        <w:ind w:left="-15" w:right="322"/>
      </w:pPr>
      <w:r>
        <w:t xml:space="preserve">г) </w:t>
      </w:r>
      <w:r>
        <w:t xml:space="preserve">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 </w:t>
      </w:r>
    </w:p>
    <w:p w14:paraId="3A5881DF" w14:textId="77777777" w:rsidR="0012717D" w:rsidRDefault="00BE5151">
      <w:pPr>
        <w:ind w:left="708" w:right="322" w:firstLine="0"/>
      </w:pPr>
      <w:r>
        <w:t xml:space="preserve">д) счета доверительного управления; </w:t>
      </w:r>
    </w:p>
    <w:p w14:paraId="707B0946" w14:textId="77777777" w:rsidR="0012717D" w:rsidRDefault="00BE5151">
      <w:pPr>
        <w:ind w:left="708" w:right="322" w:firstLine="0"/>
      </w:pPr>
      <w:r>
        <w:t xml:space="preserve">е) открываемые не на основании гражданско-правового договора счета, </w:t>
      </w:r>
    </w:p>
    <w:p w14:paraId="3B1FA449" w14:textId="77777777" w:rsidR="0012717D" w:rsidRDefault="00BE5151">
      <w:pPr>
        <w:ind w:left="-15" w:right="322" w:firstLine="0"/>
      </w:pPr>
      <w:r>
        <w:t xml:space="preserve">счета депо, счета брокера, индивидуальные инвестиционные счета; </w:t>
      </w:r>
    </w:p>
    <w:p w14:paraId="47EE670D" w14:textId="77777777" w:rsidR="0012717D" w:rsidRDefault="00BE5151">
      <w:pPr>
        <w:ind w:left="-15" w:right="322"/>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w:t>
      </w:r>
      <w:r>
        <w:lastRenderedPageBreak/>
        <w:t xml:space="preserve">предусмотренном подпунктом 4 пункта 6.2.10 части II Методических рекомендаций; </w:t>
      </w:r>
    </w:p>
    <w:p w14:paraId="1FF43218" w14:textId="77777777" w:rsidR="0012717D" w:rsidRDefault="00BE5151">
      <w:pPr>
        <w:ind w:left="708" w:right="322" w:firstLine="0"/>
      </w:pPr>
      <w:r>
        <w:t>ж) синтетические счета</w:t>
      </w:r>
      <w:r>
        <w:rPr>
          <w:vertAlign w:val="superscript"/>
        </w:rPr>
        <w:footnoteReference w:id="15"/>
      </w:r>
      <w:r>
        <w:t xml:space="preserve">. </w:t>
      </w:r>
    </w:p>
    <w:p w14:paraId="76328A6C" w14:textId="77777777" w:rsidR="0012717D" w:rsidRDefault="00BE5151">
      <w:pPr>
        <w:ind w:left="-15" w:right="322"/>
      </w:pPr>
      <w:r>
        <w:t xml:space="preserve">4.4. В графе «Наименование и адрес банка или иной кредитной организации» рекомендуется указывать адрес место нахождения банка (или иной кредитной организации), в котором был открыт соответствующий счет. </w:t>
      </w:r>
    </w:p>
    <w:p w14:paraId="0BF54AEC" w14:textId="77777777" w:rsidR="0012717D" w:rsidRDefault="00BE5151">
      <w:pPr>
        <w:ind w:left="-15" w:right="322"/>
      </w:pPr>
      <w:r>
        <w:t xml:space="preserve">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 </w:t>
      </w:r>
    </w:p>
    <w:p w14:paraId="5C47F29C" w14:textId="77777777" w:rsidR="0012717D" w:rsidRDefault="00BE5151">
      <w:pPr>
        <w:ind w:left="-15" w:right="322"/>
      </w:pPr>
      <w:r>
        <w:t xml:space="preserve">4.5.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года № 204-И «Об открытии, ведении и закрытии банковских счетов, счетов по вкладам (депозитам)». </w:t>
      </w:r>
    </w:p>
    <w:p w14:paraId="4F333153" w14:textId="77777777" w:rsidR="0012717D" w:rsidRDefault="00BE5151">
      <w:pPr>
        <w:ind w:left="-15" w:right="322"/>
      </w:pPr>
      <w:r>
        <w:t>4.6.</w:t>
      </w:r>
      <w:r>
        <w:rPr>
          <w:rFonts w:ascii="Arial" w:eastAsia="Arial" w:hAnsi="Arial" w:cs="Arial"/>
        </w:rPr>
        <w:t xml:space="preserve"> </w:t>
      </w:r>
      <w:r>
        <w:t xml:space="preserve">В соответствии с указанной инструкцией  физическим лицам открываются следующие счета: </w:t>
      </w:r>
    </w:p>
    <w:p w14:paraId="79F81125" w14:textId="77777777" w:rsidR="0012717D" w:rsidRDefault="00BE5151">
      <w:pPr>
        <w:tabs>
          <w:tab w:val="center" w:pos="1371"/>
          <w:tab w:val="center" w:pos="2697"/>
          <w:tab w:val="center" w:pos="3609"/>
          <w:tab w:val="center" w:pos="4984"/>
          <w:tab w:val="center" w:pos="6702"/>
          <w:tab w:val="center" w:pos="7842"/>
          <w:tab w:val="center" w:pos="9008"/>
        </w:tabs>
        <w:ind w:left="0" w:firstLine="0"/>
        <w:jc w:val="left"/>
      </w:pPr>
      <w:r>
        <w:rPr>
          <w:rFonts w:ascii="Calibri" w:eastAsia="Calibri" w:hAnsi="Calibri" w:cs="Calibri"/>
          <w:sz w:val="22"/>
        </w:rPr>
        <w:tab/>
      </w:r>
      <w:r>
        <w:t xml:space="preserve">а) текущий </w:t>
      </w:r>
      <w:r>
        <w:tab/>
        <w:t xml:space="preserve">счет </w:t>
      </w:r>
      <w:r>
        <w:tab/>
        <w:t xml:space="preserve">(для </w:t>
      </w:r>
      <w:r>
        <w:tab/>
        <w:t xml:space="preserve">совершения </w:t>
      </w:r>
      <w:r>
        <w:tab/>
        <w:t xml:space="preserve">операций, </w:t>
      </w:r>
      <w:r>
        <w:tab/>
        <w:t xml:space="preserve">не </w:t>
      </w:r>
      <w:r>
        <w:tab/>
        <w:t xml:space="preserve">связанных  </w:t>
      </w:r>
    </w:p>
    <w:p w14:paraId="3CB6AA09" w14:textId="77777777" w:rsidR="0012717D" w:rsidRDefault="00BE5151">
      <w:pPr>
        <w:ind w:left="-15" w:right="322" w:firstLine="0"/>
      </w:pPr>
      <w:r>
        <w:t xml:space="preserve">с предпринимательской деятельностью или частной практикой); </w:t>
      </w:r>
    </w:p>
    <w:p w14:paraId="46A5DCD5" w14:textId="77777777" w:rsidR="0012717D" w:rsidRDefault="00BE5151">
      <w:pPr>
        <w:ind w:left="-15" w:right="322"/>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 </w:t>
      </w:r>
    </w:p>
    <w:p w14:paraId="6415AEBE" w14:textId="77777777" w:rsidR="0012717D" w:rsidRDefault="00BE5151">
      <w:pPr>
        <w:ind w:left="708" w:right="322" w:firstLine="0"/>
      </w:pPr>
      <w:r>
        <w:t xml:space="preserve">б) депозитные счета (для учета денежных средств, размещаемых в банках  </w:t>
      </w:r>
    </w:p>
    <w:p w14:paraId="2EDDA749" w14:textId="77777777" w:rsidR="0012717D" w:rsidRDefault="00BE5151">
      <w:pPr>
        <w:ind w:left="-15" w:right="322" w:firstLine="0"/>
      </w:pPr>
      <w:r>
        <w:t xml:space="preserve">с целью получения доходов в виде процентов, начисляемых на сумму размещенных денежных средств). </w:t>
      </w:r>
    </w:p>
    <w:p w14:paraId="08676374" w14:textId="77777777" w:rsidR="0012717D" w:rsidRDefault="00BE5151">
      <w:pPr>
        <w:ind w:left="-15" w:right="322"/>
      </w:pPr>
      <w:r>
        <w:t>4.7.</w:t>
      </w:r>
      <w:r>
        <w:rPr>
          <w:rFonts w:ascii="Arial" w:eastAsia="Arial" w:hAnsi="Arial" w:cs="Arial"/>
        </w:rPr>
        <w:t xml:space="preserve"> </w:t>
      </w:r>
      <w:r>
        <w:t xml:space="preserve">В графе «Дата открытия счета» не допускается указание даты выпуска (перевыпуска) платежной карты.  </w:t>
      </w:r>
    </w:p>
    <w:p w14:paraId="015F1B02" w14:textId="77777777" w:rsidR="0012717D" w:rsidRDefault="00BE5151">
      <w:pPr>
        <w:ind w:left="-15" w:right="322"/>
      </w:pPr>
      <w:r>
        <w:t>4.8.</w:t>
      </w:r>
      <w:r>
        <w:rPr>
          <w:rFonts w:ascii="Arial" w:eastAsia="Arial" w:hAnsi="Arial" w:cs="Arial"/>
        </w:rPr>
        <w:t xml:space="preserve"> </w:t>
      </w:r>
      <w:r>
        <w:t xml:space="preserve">Графа «Остаток на счете (руб.)» заполняется по состоянию на отчетную дату.  </w:t>
      </w:r>
    </w:p>
    <w:p w14:paraId="389BC23E" w14:textId="77777777" w:rsidR="0012717D" w:rsidRDefault="00BE5151">
      <w:pPr>
        <w:ind w:left="-15" w:right="322"/>
      </w:pPr>
      <w:r>
        <w:t xml:space="preserve">В сумму остатка не включаются денежные средства, в отношении которых в соответствии с пунктом 4 статьи 845 ГК РФ подтверждена возможность исполнения распоряжения клиента о списании денежных средств. </w:t>
      </w:r>
    </w:p>
    <w:p w14:paraId="4A7785F0" w14:textId="77777777" w:rsidR="0012717D" w:rsidRDefault="00BE5151">
      <w:pPr>
        <w:ind w:left="-15" w:right="322"/>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«Остаток на счете (руб.)»  </w:t>
      </w:r>
      <w:r>
        <w:t xml:space="preserve">в полном объеме. </w:t>
      </w:r>
    </w:p>
    <w:p w14:paraId="665A1D14" w14:textId="77777777" w:rsidR="0012717D" w:rsidRDefault="00BE5151">
      <w:pPr>
        <w:ind w:left="-15" w:right="322"/>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w:t>
      </w:r>
      <w:r>
        <w:lastRenderedPageBreak/>
        <w:t xml:space="preserve">заданную дату, устанавливаемых Банком России, доступны на официальном сайте Банка России по адресу: </w:t>
      </w:r>
      <w:hyperlink r:id="rId40">
        <w:r>
          <w:t>https://www.cbr.ru/currency_base/</w:t>
        </w:r>
      </w:hyperlink>
      <w:hyperlink r:id="rId41">
        <w:r>
          <w:t xml:space="preserve"> </w:t>
        </w:r>
      </w:hyperlink>
    </w:p>
    <w:p w14:paraId="2A1A80C1" w14:textId="77777777" w:rsidR="0012717D" w:rsidRDefault="00BE5151">
      <w:pPr>
        <w:ind w:left="-15" w:right="322"/>
      </w:pPr>
      <w:r>
        <w:t>4.9.</w:t>
      </w:r>
      <w:r>
        <w:rPr>
          <w:rFonts w:ascii="Arial" w:eastAsia="Arial" w:hAnsi="Arial" w:cs="Arial"/>
        </w:rPr>
        <w:t xml:space="preserve"> </w:t>
      </w:r>
      <w:r>
        <w:t>Графа «</w:t>
      </w:r>
      <w:r>
        <w:t>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лица, заполняющего справку, его супруги (супруга) и несовершеннолетних детей за отчетный период и два предшествующих ему года. Например, при 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w:t>
      </w:r>
      <w:r>
        <w:t xml:space="preserve">ю на отчетную дату), в случае, если сумма денежных средств, поступивших на такие счета в 2024 году, превышает общий доход лица, заполняющего справку, его супруги (супруга) и несовершеннолетних детей за 2022, 2023 и 2024 годы (в этом случае  в отношении каждого счета указывается сумма поступивших на него в 2024 году денежных средств).  </w:t>
      </w:r>
    </w:p>
    <w:p w14:paraId="55CA2296" w14:textId="77777777" w:rsidR="0012717D" w:rsidRDefault="00BE5151">
      <w:pPr>
        <w:spacing w:after="23" w:line="259" w:lineRule="auto"/>
        <w:ind w:left="117" w:right="310" w:hanging="10"/>
        <w:jc w:val="center"/>
      </w:pPr>
      <w:r>
        <w:t>4.10.</w:t>
      </w:r>
      <w:r>
        <w:rPr>
          <w:rFonts w:ascii="Arial" w:eastAsia="Arial" w:hAnsi="Arial" w:cs="Arial"/>
        </w:rPr>
        <w:t xml:space="preserve"> </w:t>
      </w:r>
      <w:r>
        <w:t xml:space="preserve">По счету в драгоценных металлах данная графа не заполняется.  </w:t>
      </w:r>
    </w:p>
    <w:p w14:paraId="469DB05B" w14:textId="77777777" w:rsidR="0012717D" w:rsidRDefault="00BE5151">
      <w:pPr>
        <w:ind w:left="-15" w:right="322"/>
      </w:pPr>
      <w:r>
        <w:t>4.11.</w:t>
      </w:r>
      <w:r>
        <w:rPr>
          <w:rFonts w:ascii="Arial" w:eastAsia="Arial" w:hAnsi="Arial" w:cs="Arial"/>
        </w:rPr>
        <w:t xml:space="preserve"> </w:t>
      </w:r>
      <w:r>
        <w:t>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Calibri" w:eastAsia="Calibri" w:hAnsi="Calibri" w:cs="Calibri"/>
        </w:rPr>
        <w:t>✓</w:t>
      </w:r>
      <w:r>
        <w:t xml:space="preserve">] напротив соответствующей позиции. В противном случае необходимо заполнить соответствующие графы.  </w:t>
      </w:r>
    </w:p>
    <w:p w14:paraId="2A836110" w14:textId="77777777" w:rsidR="0012717D" w:rsidRDefault="00BE5151">
      <w:pPr>
        <w:ind w:left="-15" w:right="322"/>
      </w:pPr>
      <w:r>
        <w:t xml:space="preserve">При расчете общего дохода лица, представляющего справку, его супруги (супруга) и несовершеннолетних детей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 (аналогично в отношении супруги (супруга). Во всех остальных случаях учитывается только доход лица, представляющего справку, за отчетный период и два предшествующих ему года </w:t>
      </w:r>
      <w:r>
        <w:t xml:space="preserve">(аналогично в отношении супруги (супруга). Если ребенок достиг совершеннолетия в отчетном периоде, его доходы за отчетный период и два предшествующих ему года также не учитываются. </w:t>
      </w:r>
    </w:p>
    <w:p w14:paraId="0D2F59AA" w14:textId="77777777" w:rsidR="0012717D" w:rsidRDefault="00BE5151">
      <w:pPr>
        <w:ind w:left="-15" w:right="322"/>
      </w:pPr>
      <w:r>
        <w:t xml:space="preserve">Лица, указанные в пунктах 1.3 и 1.5 части I Методических рекомендаций, в случае наличия оснований также заполняют данную графу. </w:t>
      </w:r>
    </w:p>
    <w:p w14:paraId="6C8F80BC" w14:textId="77777777" w:rsidR="0012717D" w:rsidRDefault="00BE5151">
      <w:pPr>
        <w:ind w:left="-15" w:right="322"/>
      </w:pPr>
      <w:r>
        <w:t xml:space="preserve">Для лиц,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 </w:t>
      </w:r>
    </w:p>
    <w:p w14:paraId="584A8C0E" w14:textId="77777777" w:rsidR="0012717D" w:rsidRDefault="00BE5151">
      <w:pPr>
        <w:ind w:left="-15" w:right="322"/>
      </w:pPr>
      <w:r>
        <w:t xml:space="preserve">Для счетов в иностранной валюте сумма указывается в рублях по курсу Банка России на отчетную дату (с учетом положений пункта 1.4.5 настоящих Методических рекомендаций). </w:t>
      </w:r>
    </w:p>
    <w:p w14:paraId="3EEBD452" w14:textId="77777777" w:rsidR="0012717D" w:rsidRDefault="00BE5151">
      <w:pPr>
        <w:ind w:left="-15" w:right="322"/>
      </w:pPr>
      <w:r>
        <w:lastRenderedPageBreak/>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клиента.  </w:t>
      </w:r>
    </w:p>
    <w:p w14:paraId="783D2274" w14:textId="77777777" w:rsidR="0012717D" w:rsidRDefault="00BE5151">
      <w:pPr>
        <w:ind w:left="-15" w:right="322"/>
      </w:pPr>
      <w:r>
        <w:t xml:space="preserve">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w:t>
      </w:r>
    </w:p>
    <w:p w14:paraId="5C5FC615" w14:textId="77777777" w:rsidR="0012717D" w:rsidRDefault="00BE5151">
      <w:pPr>
        <w:ind w:left="-15" w:right="322"/>
      </w:pPr>
      <w:r>
        <w:t xml:space="preserve">Для счета цифрового рубля информацию целесообразно получать непосредственно у Банка России, который открывает такой счет. </w:t>
      </w:r>
    </w:p>
    <w:p w14:paraId="613EFCE7" w14:textId="77777777" w:rsidR="0012717D" w:rsidRDefault="00BE5151">
      <w:pPr>
        <w:spacing w:line="270" w:lineRule="auto"/>
        <w:ind w:left="-15" w:firstLine="686"/>
        <w:jc w:val="left"/>
      </w:pPr>
      <w:r>
        <w:rPr>
          <w:b/>
        </w:rPr>
        <w:t>4.12.</w:t>
      </w:r>
      <w:r>
        <w:rPr>
          <w:rFonts w:ascii="Arial" w:eastAsia="Arial" w:hAnsi="Arial" w:cs="Arial"/>
          <w:b/>
        </w:rPr>
        <w:t xml:space="preserve"> </w:t>
      </w:r>
      <w:r>
        <w:rPr>
          <w:b/>
        </w:rPr>
        <w:t xml:space="preserve">Отдельные аспекты заполнения графы «Сумма поступивших на счет денежных средств (руб.)»: </w:t>
      </w:r>
    </w:p>
    <w:p w14:paraId="48790BA0" w14:textId="77777777" w:rsidR="0012717D" w:rsidRDefault="00BE5151">
      <w:pPr>
        <w:numPr>
          <w:ilvl w:val="0"/>
          <w:numId w:val="10"/>
        </w:numPr>
        <w:ind w:right="322"/>
      </w:pPr>
      <w:r>
        <w:t xml:space="preserve">доходом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 </w:t>
      </w:r>
    </w:p>
    <w:p w14:paraId="66BFCD91" w14:textId="77777777" w:rsidR="0012717D" w:rsidRDefault="00BE5151">
      <w:pPr>
        <w:numPr>
          <w:ilvl w:val="0"/>
          <w:numId w:val="10"/>
        </w:numPr>
        <w:ind w:right="322"/>
      </w:pPr>
      <w:r>
        <w:t xml:space="preserve">сумма денежных средств, поступивших на закрытые по состоянию на отчетную дату счета, не учитывается; </w:t>
      </w:r>
    </w:p>
    <w:p w14:paraId="673E28B6" w14:textId="77777777" w:rsidR="0012717D" w:rsidRDefault="00BE5151">
      <w:pPr>
        <w:numPr>
          <w:ilvl w:val="0"/>
          <w:numId w:val="10"/>
        </w:numPr>
        <w:ind w:right="322"/>
      </w:pPr>
      <w:r>
        <w:t xml:space="preserve">в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 </w:t>
      </w:r>
    </w:p>
    <w:p w14:paraId="56ACC3AE" w14:textId="77777777" w:rsidR="0012717D" w:rsidRDefault="00BE5151">
      <w:pPr>
        <w:numPr>
          <w:ilvl w:val="0"/>
          <w:numId w:val="10"/>
        </w:numPr>
        <w:ind w:right="322"/>
      </w:pPr>
      <w:r>
        <w:t xml:space="preserve">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 </w:t>
      </w:r>
    </w:p>
    <w:p w14:paraId="3CDBC3D3" w14:textId="77777777" w:rsidR="0012717D" w:rsidRDefault="00BE5151">
      <w:pPr>
        <w:numPr>
          <w:ilvl w:val="0"/>
          <w:numId w:val="10"/>
        </w:numPr>
        <w:ind w:right="322"/>
      </w:pPr>
      <w:r>
        <w:t xml:space="preserve">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 </w:t>
      </w:r>
    </w:p>
    <w:p w14:paraId="55F458C8" w14:textId="77777777" w:rsidR="0012717D" w:rsidRDefault="00BE5151">
      <w:pPr>
        <w:spacing w:after="73" w:line="259" w:lineRule="auto"/>
        <w:ind w:left="686" w:firstLine="0"/>
        <w:jc w:val="left"/>
      </w:pPr>
      <w:r>
        <w:t xml:space="preserve"> </w:t>
      </w:r>
    </w:p>
    <w:p w14:paraId="19FED669" w14:textId="77777777" w:rsidR="0012717D" w:rsidRDefault="00BE5151">
      <w:pPr>
        <w:ind w:left="686" w:right="322" w:firstLine="0"/>
      </w:pPr>
      <w:r>
        <w:t xml:space="preserve">Перечень возможных на практике ситуаций: </w:t>
      </w:r>
    </w:p>
    <w:p w14:paraId="6074473E" w14:textId="77777777" w:rsidR="0012717D" w:rsidRDefault="00BE5151">
      <w:pPr>
        <w:spacing w:after="0" w:line="259" w:lineRule="auto"/>
        <w:ind w:left="686" w:firstLine="0"/>
      </w:pPr>
      <w:r>
        <w:lastRenderedPageBreak/>
        <w:t xml:space="preserve"> </w:t>
      </w:r>
    </w:p>
    <w:tbl>
      <w:tblPr>
        <w:tblStyle w:val="TableGrid"/>
        <w:tblW w:w="9854" w:type="dxa"/>
        <w:tblInd w:w="-108" w:type="dxa"/>
        <w:tblCellMar>
          <w:top w:w="64" w:type="dxa"/>
          <w:left w:w="108" w:type="dxa"/>
          <w:bottom w:w="0" w:type="dxa"/>
          <w:right w:w="38" w:type="dxa"/>
        </w:tblCellMar>
        <w:tblLook w:val="04A0" w:firstRow="1" w:lastRow="0" w:firstColumn="1" w:lastColumn="0" w:noHBand="0" w:noVBand="1"/>
      </w:tblPr>
      <w:tblGrid>
        <w:gridCol w:w="9854"/>
      </w:tblGrid>
      <w:tr w:rsidR="0012717D" w14:paraId="19436A0B" w14:textId="77777777">
        <w:trPr>
          <w:trHeight w:val="4518"/>
        </w:trPr>
        <w:tc>
          <w:tcPr>
            <w:tcW w:w="9854" w:type="dxa"/>
            <w:tcBorders>
              <w:top w:val="single" w:sz="4" w:space="0" w:color="000000"/>
              <w:left w:val="single" w:sz="4" w:space="0" w:color="000000"/>
              <w:bottom w:val="single" w:sz="4" w:space="0" w:color="000000"/>
              <w:right w:val="single" w:sz="4" w:space="0" w:color="000000"/>
            </w:tcBorders>
          </w:tcPr>
          <w:p w14:paraId="67DE1234" w14:textId="77777777" w:rsidR="0012717D" w:rsidRDefault="00BE5151">
            <w:pPr>
              <w:spacing w:after="0" w:line="277" w:lineRule="auto"/>
              <w:ind w:left="0" w:right="67" w:firstLine="686"/>
            </w:pPr>
            <w:r>
              <w:t xml:space="preserve">По состоянию на отчетную дату и в течение отчетного периода лицом, заполняющим </w:t>
            </w:r>
            <w:r>
              <w:t xml:space="preserve">справку о доходах, открыто два счета, а у супруги – три; у несовершеннолетних детей счета отсутствуют. </w:t>
            </w:r>
          </w:p>
          <w:p w14:paraId="4D6D3852" w14:textId="77777777" w:rsidR="0012717D" w:rsidRDefault="00BE5151">
            <w:pPr>
              <w:spacing w:after="0" w:line="277" w:lineRule="auto"/>
              <w:ind w:left="0" w:firstLine="686"/>
            </w:pPr>
            <w:r>
              <w:t xml:space="preserve">В течение отчетного периода на его счета поступило 300 тыс. руб., а на счета супруги – 500 тыс. руб. </w:t>
            </w:r>
          </w:p>
          <w:p w14:paraId="72167D0D" w14:textId="77777777" w:rsidR="0012717D" w:rsidRDefault="00BE5151">
            <w:pPr>
              <w:spacing w:after="6" w:line="277" w:lineRule="auto"/>
              <w:ind w:left="0" w:right="77" w:firstLine="686"/>
            </w:pPr>
            <w:r>
              <w:t xml:space="preserve">Доход лица, заполняющего справку о доходах, его супруги и несовершеннолетних детей за отчетный период и два предшествующих года (далее в данной таблице – совокупный доход) составляет 6000 тыс. руб. В данном примере: </w:t>
            </w:r>
          </w:p>
          <w:p w14:paraId="63C83EB3" w14:textId="77777777" w:rsidR="0012717D" w:rsidRDefault="00BE5151">
            <w:pPr>
              <w:numPr>
                <w:ilvl w:val="0"/>
                <w:numId w:val="15"/>
              </w:numPr>
              <w:spacing w:after="10" w:line="277" w:lineRule="auto"/>
              <w:ind w:firstLine="0"/>
            </w:pPr>
            <w:r>
              <w:t xml:space="preserve">графа </w:t>
            </w:r>
            <w:r>
              <w:rPr>
                <w:b/>
              </w:rPr>
              <w:t>«Сумма поступивших на счет денежных средств (руб.)»</w:t>
            </w:r>
            <w:r>
              <w:t xml:space="preserve"> раздела 4 справки данного лица не заполняется; </w:t>
            </w:r>
          </w:p>
          <w:p w14:paraId="141A5749" w14:textId="77777777" w:rsidR="0012717D" w:rsidRDefault="00BE5151">
            <w:pPr>
              <w:numPr>
                <w:ilvl w:val="0"/>
                <w:numId w:val="15"/>
              </w:numPr>
              <w:spacing w:after="0" w:line="278" w:lineRule="auto"/>
              <w:ind w:firstLine="0"/>
            </w:pPr>
            <w:r>
              <w:t xml:space="preserve">графа </w:t>
            </w:r>
            <w:r>
              <w:rPr>
                <w:b/>
              </w:rPr>
              <w:t>«Сумма поступивших на счет денежных средств (руб.)»</w:t>
            </w:r>
            <w:r>
              <w:t xml:space="preserve"> раздела 4 справки в отношении его супруги также не заполняется. </w:t>
            </w:r>
          </w:p>
          <w:p w14:paraId="51934178" w14:textId="77777777" w:rsidR="0012717D" w:rsidRDefault="00BE5151">
            <w:pPr>
              <w:spacing w:after="0" w:line="259" w:lineRule="auto"/>
              <w:ind w:left="708" w:firstLine="0"/>
              <w:jc w:val="left"/>
            </w:pPr>
            <w:r>
              <w:t xml:space="preserve"> </w:t>
            </w:r>
          </w:p>
        </w:tc>
      </w:tr>
      <w:tr w:rsidR="0012717D" w14:paraId="646D2A1F" w14:textId="77777777">
        <w:trPr>
          <w:trHeight w:val="3874"/>
        </w:trPr>
        <w:tc>
          <w:tcPr>
            <w:tcW w:w="9854" w:type="dxa"/>
            <w:tcBorders>
              <w:top w:val="single" w:sz="4" w:space="0" w:color="000000"/>
              <w:left w:val="single" w:sz="4" w:space="0" w:color="000000"/>
              <w:bottom w:val="single" w:sz="4" w:space="0" w:color="000000"/>
              <w:right w:val="single" w:sz="4" w:space="0" w:color="000000"/>
            </w:tcBorders>
          </w:tcPr>
          <w:p w14:paraId="4A47EC7B" w14:textId="77777777" w:rsidR="0012717D" w:rsidRDefault="00BE5151">
            <w:pPr>
              <w:spacing w:after="3" w:line="278" w:lineRule="auto"/>
              <w:ind w:left="0" w:firstLine="686"/>
            </w:pPr>
            <w:r>
              <w:t xml:space="preserve">По состоянию на отчетную дату и в течение отчетного периода лицом, заполняющим справку о доходах, открыто три счета. </w:t>
            </w:r>
          </w:p>
          <w:p w14:paraId="44480546" w14:textId="77777777" w:rsidR="0012717D" w:rsidRDefault="00BE5151">
            <w:pPr>
              <w:spacing w:after="0" w:line="277" w:lineRule="auto"/>
              <w:ind w:left="0" w:right="72" w:firstLine="852"/>
            </w:pPr>
            <w:r>
              <w:t xml:space="preserve">В течение отчетного периода на счет «А» поступило 500 тыс. руб. Впоследствии со счета «А» на счета «Б» и «В» </w:t>
            </w:r>
            <w:r>
              <w:t xml:space="preserve">переведены денежные средства: 300 тыс. руб. и 100 тыс. руб. соответственно. </w:t>
            </w:r>
          </w:p>
          <w:p w14:paraId="19FF1910" w14:textId="77777777" w:rsidR="0012717D" w:rsidRDefault="00BE5151">
            <w:pPr>
              <w:spacing w:after="28" w:line="259" w:lineRule="auto"/>
              <w:ind w:left="852" w:firstLine="0"/>
              <w:jc w:val="left"/>
            </w:pPr>
            <w:r>
              <w:t xml:space="preserve">В данном примере: </w:t>
            </w:r>
          </w:p>
          <w:p w14:paraId="6A712AFD" w14:textId="77777777" w:rsidR="0012717D" w:rsidRDefault="00BE5151">
            <w:pPr>
              <w:numPr>
                <w:ilvl w:val="0"/>
                <w:numId w:val="16"/>
              </w:numPr>
              <w:spacing w:after="10" w:line="274" w:lineRule="auto"/>
              <w:ind w:firstLine="0"/>
              <w:jc w:val="left"/>
            </w:pPr>
            <w:r>
              <w:t xml:space="preserve">перераспределение (оборот) денежных средств по счетам составил 900 тыс. руб.; </w:t>
            </w:r>
          </w:p>
          <w:p w14:paraId="128B2440" w14:textId="77777777" w:rsidR="0012717D" w:rsidRDefault="00BE5151">
            <w:pPr>
              <w:numPr>
                <w:ilvl w:val="0"/>
                <w:numId w:val="16"/>
              </w:numPr>
              <w:spacing w:after="0" w:line="259" w:lineRule="auto"/>
              <w:ind w:firstLine="0"/>
              <w:jc w:val="left"/>
            </w:pPr>
            <w:r>
              <w:t xml:space="preserve">сумма денежных средств, поступивших на счета, – 500 тыс. руб. </w:t>
            </w:r>
          </w:p>
          <w:p w14:paraId="7EFA53C8" w14:textId="77777777" w:rsidR="0012717D" w:rsidRDefault="00BE5151">
            <w:pPr>
              <w:spacing w:after="0" w:line="259" w:lineRule="auto"/>
              <w:ind w:left="0" w:right="70" w:firstLine="852"/>
            </w:pPr>
            <w:r>
              <w:t xml:space="preserve">Таким образом, для целей определения необходимости заполнения графы </w:t>
            </w:r>
            <w:r>
              <w:rPr>
                <w:b/>
              </w:rPr>
              <w:t>«Сумма поступивших на счет денежных средств (руб.)»</w:t>
            </w:r>
            <w:r>
              <w:t xml:space="preserve"> раздела 4 справки необходимо сравнивать совокупный доход с 500 тыс. руб. </w:t>
            </w:r>
          </w:p>
        </w:tc>
      </w:tr>
      <w:tr w:rsidR="0012717D" w14:paraId="6AC06815" w14:textId="77777777">
        <w:trPr>
          <w:trHeight w:val="4196"/>
        </w:trPr>
        <w:tc>
          <w:tcPr>
            <w:tcW w:w="9854" w:type="dxa"/>
            <w:tcBorders>
              <w:top w:val="single" w:sz="4" w:space="0" w:color="000000"/>
              <w:left w:val="single" w:sz="4" w:space="0" w:color="000000"/>
              <w:bottom w:val="single" w:sz="4" w:space="0" w:color="000000"/>
              <w:right w:val="single" w:sz="4" w:space="0" w:color="000000"/>
            </w:tcBorders>
          </w:tcPr>
          <w:p w14:paraId="4AF5DAE0" w14:textId="77777777" w:rsidR="0012717D" w:rsidRDefault="00BE5151">
            <w:pPr>
              <w:spacing w:after="3" w:line="278" w:lineRule="auto"/>
              <w:ind w:left="0" w:firstLine="686"/>
            </w:pPr>
            <w:r>
              <w:t xml:space="preserve">По состоянию на отчетную дату и в течение отчетного периода лицом, заполняющим справку о доходах, открыто два счета. </w:t>
            </w:r>
          </w:p>
          <w:p w14:paraId="54DAA7A1" w14:textId="77777777" w:rsidR="0012717D" w:rsidRDefault="00BE5151">
            <w:pPr>
              <w:spacing w:after="4" w:line="275" w:lineRule="auto"/>
              <w:ind w:left="0" w:firstLine="686"/>
              <w:jc w:val="left"/>
            </w:pPr>
            <w:r>
              <w:t xml:space="preserve">В течение отчетного периода на счет «А» поступило 400 тыс. руб.; на счет «Б» – 300 тыс. руб. </w:t>
            </w:r>
          </w:p>
          <w:p w14:paraId="635DA6AD" w14:textId="77777777" w:rsidR="0012717D" w:rsidRDefault="00BE5151">
            <w:pPr>
              <w:spacing w:after="2" w:line="275" w:lineRule="auto"/>
              <w:ind w:left="0" w:firstLine="686"/>
            </w:pPr>
            <w:r>
              <w:t xml:space="preserve">Сначала со счета «А» на счет «Б» переведены 200 тыс. руб., потом со счета «Б» на счет «А» – 500 тыс. руб. </w:t>
            </w:r>
          </w:p>
          <w:p w14:paraId="1AD016DD" w14:textId="77777777" w:rsidR="0012717D" w:rsidRDefault="00BE5151">
            <w:pPr>
              <w:spacing w:after="28" w:line="259" w:lineRule="auto"/>
              <w:ind w:left="686" w:firstLine="0"/>
              <w:jc w:val="left"/>
            </w:pPr>
            <w:r>
              <w:t xml:space="preserve">В данном примере: </w:t>
            </w:r>
          </w:p>
          <w:p w14:paraId="3C09D1DC" w14:textId="77777777" w:rsidR="0012717D" w:rsidRDefault="00BE5151">
            <w:pPr>
              <w:spacing w:after="7" w:line="259" w:lineRule="auto"/>
              <w:ind w:left="0" w:firstLine="0"/>
            </w:pPr>
            <w:r>
              <w:t>1)</w:t>
            </w:r>
            <w:r>
              <w:rPr>
                <w:rFonts w:ascii="Arial" w:eastAsia="Arial" w:hAnsi="Arial" w:cs="Arial"/>
              </w:rPr>
              <w:t xml:space="preserve"> </w:t>
            </w:r>
            <w:r>
              <w:t xml:space="preserve">перераспределение (оборот) денежных средств по счетам составил </w:t>
            </w:r>
          </w:p>
          <w:p w14:paraId="5FC4B9E4" w14:textId="77777777" w:rsidR="0012717D" w:rsidRDefault="00BE5151">
            <w:pPr>
              <w:spacing w:after="0" w:line="279" w:lineRule="auto"/>
              <w:ind w:left="0" w:right="1537" w:firstLine="0"/>
              <w:jc w:val="left"/>
            </w:pPr>
            <w:r>
              <w:t>1400 тыс. руб.; 2)</w:t>
            </w:r>
            <w:r>
              <w:rPr>
                <w:rFonts w:ascii="Arial" w:eastAsia="Arial" w:hAnsi="Arial" w:cs="Arial"/>
              </w:rPr>
              <w:t xml:space="preserve"> </w:t>
            </w:r>
            <w:r>
              <w:t xml:space="preserve">сумма денежных средств, поступивших на счета, – 700 тыс. руб. </w:t>
            </w:r>
          </w:p>
          <w:p w14:paraId="191C38EC" w14:textId="77777777" w:rsidR="0012717D" w:rsidRDefault="00BE5151">
            <w:pPr>
              <w:spacing w:after="0" w:line="259" w:lineRule="auto"/>
              <w:ind w:left="0" w:right="71" w:firstLine="686"/>
            </w:pPr>
            <w:r>
              <w:lastRenderedPageBreak/>
              <w:t xml:space="preserve">Таким образом, для целей определения необходимости заполнения графы </w:t>
            </w:r>
            <w:r>
              <w:rPr>
                <w:b/>
              </w:rPr>
              <w:t>«Сумма поступивших на счет денежных средств (руб.)»</w:t>
            </w:r>
            <w:r>
              <w:t xml:space="preserve"> раздела 4 справки необходимо сравнивать совокупный доход с 700 тыс. руб. </w:t>
            </w:r>
          </w:p>
        </w:tc>
      </w:tr>
      <w:tr w:rsidR="0012717D" w14:paraId="4C2AC6C3" w14:textId="77777777">
        <w:trPr>
          <w:trHeight w:val="1298"/>
        </w:trPr>
        <w:tc>
          <w:tcPr>
            <w:tcW w:w="9854" w:type="dxa"/>
            <w:tcBorders>
              <w:top w:val="single" w:sz="4" w:space="0" w:color="000000"/>
              <w:left w:val="single" w:sz="4" w:space="0" w:color="000000"/>
              <w:bottom w:val="single" w:sz="4" w:space="0" w:color="000000"/>
              <w:right w:val="single" w:sz="4" w:space="0" w:color="000000"/>
            </w:tcBorders>
          </w:tcPr>
          <w:p w14:paraId="7265F03A" w14:textId="77777777" w:rsidR="0012717D" w:rsidRDefault="00BE5151">
            <w:pPr>
              <w:spacing w:after="0" w:line="278" w:lineRule="auto"/>
              <w:ind w:left="0" w:firstLine="686"/>
            </w:pPr>
            <w:r>
              <w:lastRenderedPageBreak/>
              <w:t xml:space="preserve">По состоянию на отчетную дату и в течение отчетного периода лицом, заполняющим справку о доходах, открыто два счета. </w:t>
            </w:r>
          </w:p>
          <w:p w14:paraId="4BBDD1E9" w14:textId="77777777" w:rsidR="0012717D" w:rsidRDefault="00BE5151">
            <w:pPr>
              <w:spacing w:after="0" w:line="259" w:lineRule="auto"/>
              <w:ind w:left="0" w:firstLine="686"/>
            </w:pPr>
            <w:r>
              <w:t xml:space="preserve">В течение отчетного периода на счет «А» поступило 500 тыс. руб. Впоследствии со счета «А» в банкомате сняли 500 тыс. руб. и зачислили </w:t>
            </w:r>
          </w:p>
        </w:tc>
      </w:tr>
      <w:tr w:rsidR="0012717D" w14:paraId="13E040A2" w14:textId="77777777">
        <w:trPr>
          <w:trHeight w:val="2588"/>
        </w:trPr>
        <w:tc>
          <w:tcPr>
            <w:tcW w:w="9854" w:type="dxa"/>
            <w:tcBorders>
              <w:top w:val="single" w:sz="4" w:space="0" w:color="000000"/>
              <w:left w:val="single" w:sz="4" w:space="0" w:color="000000"/>
              <w:bottom w:val="single" w:sz="4" w:space="0" w:color="000000"/>
              <w:right w:val="single" w:sz="4" w:space="0" w:color="000000"/>
            </w:tcBorders>
          </w:tcPr>
          <w:p w14:paraId="20180EFE" w14:textId="77777777" w:rsidR="0012717D" w:rsidRDefault="00BE5151">
            <w:pPr>
              <w:spacing w:after="24" w:line="259" w:lineRule="auto"/>
              <w:ind w:left="0" w:firstLine="0"/>
              <w:jc w:val="left"/>
            </w:pPr>
            <w:r>
              <w:t xml:space="preserve">их </w:t>
            </w:r>
            <w:r>
              <w:t xml:space="preserve">также с помощью банкомата на счет «Б». </w:t>
            </w:r>
          </w:p>
          <w:p w14:paraId="5603EC2E" w14:textId="77777777" w:rsidR="0012717D" w:rsidRDefault="00BE5151">
            <w:pPr>
              <w:spacing w:after="28" w:line="259" w:lineRule="auto"/>
              <w:ind w:left="686" w:firstLine="0"/>
              <w:jc w:val="left"/>
            </w:pPr>
            <w:r>
              <w:t xml:space="preserve">В данном примере: </w:t>
            </w:r>
          </w:p>
          <w:p w14:paraId="6F888C9B" w14:textId="77777777" w:rsidR="0012717D" w:rsidRDefault="00BE5151">
            <w:pPr>
              <w:spacing w:after="5" w:line="259" w:lineRule="auto"/>
              <w:ind w:left="0" w:firstLine="0"/>
            </w:pPr>
            <w:r>
              <w:t>1)</w:t>
            </w:r>
            <w:r>
              <w:rPr>
                <w:rFonts w:ascii="Arial" w:eastAsia="Arial" w:hAnsi="Arial" w:cs="Arial"/>
              </w:rPr>
              <w:t xml:space="preserve"> </w:t>
            </w:r>
            <w:r>
              <w:t xml:space="preserve">перераспределение (оборот) денежных средств по счетам составил </w:t>
            </w:r>
          </w:p>
          <w:p w14:paraId="648705BA" w14:textId="77777777" w:rsidR="0012717D" w:rsidRDefault="00BE5151">
            <w:pPr>
              <w:spacing w:after="22" w:line="259" w:lineRule="auto"/>
              <w:ind w:left="0" w:firstLine="0"/>
              <w:jc w:val="left"/>
            </w:pPr>
            <w:r>
              <w:t xml:space="preserve">1000 тыс. руб.; </w:t>
            </w:r>
          </w:p>
          <w:p w14:paraId="2AF38E4F" w14:textId="77777777" w:rsidR="0012717D" w:rsidRDefault="00BE5151">
            <w:pPr>
              <w:spacing w:after="0" w:line="259" w:lineRule="auto"/>
              <w:ind w:left="0" w:firstLine="0"/>
              <w:jc w:val="left"/>
            </w:pPr>
            <w:r>
              <w:t>2)</w:t>
            </w:r>
            <w:r>
              <w:rPr>
                <w:rFonts w:ascii="Arial" w:eastAsia="Arial" w:hAnsi="Arial" w:cs="Arial"/>
              </w:rPr>
              <w:t xml:space="preserve"> </w:t>
            </w:r>
            <w:r>
              <w:t xml:space="preserve">сумма денежных средств, поступивших на счета, – 1000 тыс. руб. </w:t>
            </w:r>
          </w:p>
          <w:p w14:paraId="5CA72917" w14:textId="77777777" w:rsidR="0012717D" w:rsidRDefault="00BE5151">
            <w:pPr>
              <w:spacing w:after="0" w:line="259" w:lineRule="auto"/>
              <w:ind w:left="0" w:right="69" w:firstLine="686"/>
            </w:pPr>
            <w:r>
              <w:t xml:space="preserve">Таким образом, для целей определения необходимости заполнения графы </w:t>
            </w:r>
            <w:r>
              <w:rPr>
                <w:b/>
              </w:rPr>
              <w:t>«Сумма поступивших на счет денежных средств (руб.)»</w:t>
            </w:r>
            <w:r>
              <w:t xml:space="preserve"> раздела 4 справки необходимо сравнивать совокупный доход с 1000 тыс. руб. </w:t>
            </w:r>
          </w:p>
        </w:tc>
      </w:tr>
    </w:tbl>
    <w:p w14:paraId="1D1C4232" w14:textId="77777777" w:rsidR="0012717D" w:rsidRDefault="00BE5151">
      <w:pPr>
        <w:spacing w:after="74" w:line="259" w:lineRule="auto"/>
        <w:ind w:left="686" w:firstLine="0"/>
        <w:jc w:val="left"/>
      </w:pPr>
      <w:r>
        <w:t xml:space="preserve"> </w:t>
      </w:r>
    </w:p>
    <w:p w14:paraId="60244C9B" w14:textId="77777777" w:rsidR="0012717D" w:rsidRDefault="00BE5151">
      <w:pPr>
        <w:numPr>
          <w:ilvl w:val="1"/>
          <w:numId w:val="11"/>
        </w:numPr>
        <w:ind w:right="322"/>
      </w:pPr>
      <w:r>
        <w:t xml:space="preserve">Заполнение графы «Сумма поступивших на счет денежных средств (руб.)» при отсутствии оснований не является нарушением. </w:t>
      </w:r>
    </w:p>
    <w:p w14:paraId="6B9BCB58" w14:textId="77777777" w:rsidR="0012717D" w:rsidRDefault="00BE5151">
      <w:pPr>
        <w:spacing w:after="29" w:line="259" w:lineRule="auto"/>
        <w:ind w:left="708" w:firstLine="0"/>
        <w:jc w:val="left"/>
      </w:pPr>
      <w:r>
        <w:rPr>
          <w:b/>
        </w:rPr>
        <w:t xml:space="preserve"> </w:t>
      </w:r>
    </w:p>
    <w:p w14:paraId="52D4E488" w14:textId="77777777" w:rsidR="0012717D" w:rsidRDefault="00BE5151">
      <w:pPr>
        <w:spacing w:line="270" w:lineRule="auto"/>
        <w:ind w:left="401" w:hanging="10"/>
        <w:jc w:val="left"/>
      </w:pPr>
      <w:r>
        <w:rPr>
          <w:b/>
        </w:rPr>
        <w:t xml:space="preserve">Совместный счет </w:t>
      </w:r>
    </w:p>
    <w:p w14:paraId="4C500F18" w14:textId="77777777" w:rsidR="0012717D" w:rsidRDefault="00BE5151">
      <w:pPr>
        <w:spacing w:after="21" w:line="259" w:lineRule="auto"/>
        <w:ind w:left="391" w:firstLine="0"/>
        <w:jc w:val="left"/>
      </w:pPr>
      <w:r>
        <w:rPr>
          <w:b/>
        </w:rPr>
        <w:t xml:space="preserve"> </w:t>
      </w:r>
    </w:p>
    <w:p w14:paraId="365FF5D1" w14:textId="77777777" w:rsidR="0012717D" w:rsidRDefault="00BE5151">
      <w:pPr>
        <w:numPr>
          <w:ilvl w:val="1"/>
          <w:numId w:val="11"/>
        </w:numPr>
        <w:ind w:right="322"/>
      </w:pPr>
      <w: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w:t>
      </w:r>
    </w:p>
    <w:p w14:paraId="1A66348F" w14:textId="77777777" w:rsidR="0012717D" w:rsidRDefault="00BE5151">
      <w:pPr>
        <w:ind w:left="-15" w:right="322"/>
      </w:pPr>
      <w:r>
        <w:t xml:space="preserve">В случае, когда договор банковского счета заключен клиентамисупругами, права на денежные средства, находящиеся на совместном счете, являются </w:t>
      </w:r>
      <w:r>
        <w:lastRenderedPageBreak/>
        <w:t xml:space="preserve">общими правами клиентов-супругов, если иное не предусмотрено брачным договором, о заключении которого клиенты-супруги уведомили банк. </w:t>
      </w:r>
    </w:p>
    <w:p w14:paraId="5DFB1F6C" w14:textId="77777777" w:rsidR="0012717D" w:rsidRDefault="00BE5151">
      <w:pPr>
        <w:spacing w:after="0" w:line="259" w:lineRule="auto"/>
        <w:ind w:left="708" w:firstLine="0"/>
        <w:jc w:val="left"/>
      </w:pPr>
      <w:r>
        <w:rPr>
          <w:b/>
        </w:rPr>
        <w:t xml:space="preserve"> </w:t>
      </w:r>
    </w:p>
    <w:p w14:paraId="05F16B66" w14:textId="77777777" w:rsidR="0012717D" w:rsidRDefault="00BE5151">
      <w:pPr>
        <w:spacing w:line="270" w:lineRule="auto"/>
        <w:ind w:left="-15" w:firstLine="708"/>
        <w:jc w:val="left"/>
      </w:pPr>
      <w:r>
        <w:rPr>
          <w:b/>
        </w:rPr>
        <w:t xml:space="preserve">Кредитные карты, карты с овердрафтом, электронные средства платежа </w:t>
      </w:r>
    </w:p>
    <w:p w14:paraId="19B1D085" w14:textId="77777777" w:rsidR="0012717D" w:rsidRDefault="00BE5151">
      <w:pPr>
        <w:spacing w:after="21" w:line="259" w:lineRule="auto"/>
        <w:ind w:left="708" w:firstLine="0"/>
        <w:jc w:val="left"/>
      </w:pPr>
      <w:r>
        <w:rPr>
          <w:b/>
        </w:rPr>
        <w:t xml:space="preserve"> </w:t>
      </w:r>
    </w:p>
    <w:p w14:paraId="55993517" w14:textId="77777777" w:rsidR="0012717D" w:rsidRDefault="00BE5151">
      <w:pPr>
        <w:numPr>
          <w:ilvl w:val="1"/>
          <w:numId w:val="11"/>
        </w:numPr>
        <w:ind w:right="322"/>
      </w:pPr>
      <w:r>
        <w:t xml:space="preserve">Банк (иная кредитная организация) выпускает следующие виды карт (таблица № 5): </w:t>
      </w:r>
    </w:p>
    <w:p w14:paraId="719684BA" w14:textId="77777777" w:rsidR="0012717D" w:rsidRDefault="00BE5151">
      <w:pPr>
        <w:spacing w:after="0" w:line="259" w:lineRule="auto"/>
        <w:ind w:left="708" w:firstLine="0"/>
        <w:jc w:val="left"/>
      </w:pPr>
      <w:r>
        <w:t xml:space="preserve"> </w:t>
      </w:r>
    </w:p>
    <w:tbl>
      <w:tblPr>
        <w:tblStyle w:val="TableGrid"/>
        <w:tblW w:w="9746" w:type="dxa"/>
        <w:tblInd w:w="0" w:type="dxa"/>
        <w:tblCellMar>
          <w:top w:w="62" w:type="dxa"/>
          <w:left w:w="106" w:type="dxa"/>
          <w:bottom w:w="0" w:type="dxa"/>
          <w:right w:w="38" w:type="dxa"/>
        </w:tblCellMar>
        <w:tblLook w:val="04A0" w:firstRow="1" w:lastRow="0" w:firstColumn="1" w:lastColumn="0" w:noHBand="0" w:noVBand="1"/>
      </w:tblPr>
      <w:tblGrid>
        <w:gridCol w:w="2101"/>
        <w:gridCol w:w="7645"/>
      </w:tblGrid>
      <w:tr w:rsidR="0012717D" w14:paraId="6FF68688" w14:textId="77777777">
        <w:trPr>
          <w:trHeight w:val="2264"/>
        </w:trPr>
        <w:tc>
          <w:tcPr>
            <w:tcW w:w="2101" w:type="dxa"/>
            <w:tcBorders>
              <w:top w:val="single" w:sz="4" w:space="0" w:color="000000"/>
              <w:left w:val="single" w:sz="4" w:space="0" w:color="000000"/>
              <w:bottom w:val="single" w:sz="4" w:space="0" w:color="000000"/>
              <w:right w:val="single" w:sz="4" w:space="0" w:color="000000"/>
            </w:tcBorders>
          </w:tcPr>
          <w:p w14:paraId="366EB773" w14:textId="77777777" w:rsidR="0012717D" w:rsidRDefault="00BE5151">
            <w:pPr>
              <w:spacing w:after="0" w:line="259" w:lineRule="auto"/>
              <w:ind w:left="0" w:firstLine="0"/>
              <w:jc w:val="center"/>
            </w:pPr>
            <w:r>
              <w:t xml:space="preserve">Расчетная (дебетовая) </w:t>
            </w:r>
          </w:p>
        </w:tc>
        <w:tc>
          <w:tcPr>
            <w:tcW w:w="7645" w:type="dxa"/>
            <w:tcBorders>
              <w:top w:val="single" w:sz="4" w:space="0" w:color="000000"/>
              <w:left w:val="single" w:sz="4" w:space="0" w:color="000000"/>
              <w:bottom w:val="single" w:sz="4" w:space="0" w:color="000000"/>
              <w:right w:val="single" w:sz="4" w:space="0" w:color="000000"/>
            </w:tcBorders>
          </w:tcPr>
          <w:p w14:paraId="50809590" w14:textId="77777777" w:rsidR="0012717D" w:rsidRDefault="00BE5151">
            <w:pPr>
              <w:spacing w:after="0" w:line="259" w:lineRule="auto"/>
              <w:ind w:left="0" w:right="70" w:firstLine="600"/>
            </w:pPr>
            <w: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 </w:t>
            </w:r>
          </w:p>
        </w:tc>
      </w:tr>
      <w:tr w:rsidR="0012717D" w14:paraId="509D88FE" w14:textId="77777777">
        <w:trPr>
          <w:trHeight w:val="1620"/>
        </w:trPr>
        <w:tc>
          <w:tcPr>
            <w:tcW w:w="2101" w:type="dxa"/>
            <w:tcBorders>
              <w:top w:val="single" w:sz="4" w:space="0" w:color="000000"/>
              <w:left w:val="single" w:sz="4" w:space="0" w:color="000000"/>
              <w:bottom w:val="single" w:sz="4" w:space="0" w:color="000000"/>
              <w:right w:val="single" w:sz="4" w:space="0" w:color="000000"/>
            </w:tcBorders>
          </w:tcPr>
          <w:p w14:paraId="5F940BB6" w14:textId="77777777" w:rsidR="0012717D" w:rsidRDefault="00BE5151">
            <w:pPr>
              <w:spacing w:after="0" w:line="259" w:lineRule="auto"/>
              <w:ind w:left="0" w:right="68" w:firstLine="0"/>
              <w:jc w:val="center"/>
            </w:pPr>
            <w:r>
              <w:t xml:space="preserve">Кредитная </w:t>
            </w:r>
          </w:p>
        </w:tc>
        <w:tc>
          <w:tcPr>
            <w:tcW w:w="7645" w:type="dxa"/>
            <w:tcBorders>
              <w:top w:val="single" w:sz="4" w:space="0" w:color="000000"/>
              <w:left w:val="single" w:sz="4" w:space="0" w:color="000000"/>
              <w:bottom w:val="single" w:sz="4" w:space="0" w:color="000000"/>
              <w:right w:val="single" w:sz="4" w:space="0" w:color="000000"/>
            </w:tcBorders>
          </w:tcPr>
          <w:p w14:paraId="4D922C25" w14:textId="77777777" w:rsidR="0012717D" w:rsidRDefault="00BE5151">
            <w:pPr>
              <w:spacing w:after="35" w:line="251" w:lineRule="auto"/>
              <w:ind w:left="0" w:right="71" w:firstLine="600"/>
            </w:pPr>
            <w: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w:t>
            </w:r>
          </w:p>
          <w:p w14:paraId="7BB457E9" w14:textId="77777777" w:rsidR="0012717D" w:rsidRDefault="00BE5151">
            <w:pPr>
              <w:spacing w:after="0" w:line="259" w:lineRule="auto"/>
              <w:ind w:left="0" w:firstLine="0"/>
              <w:jc w:val="left"/>
            </w:pPr>
            <w:r>
              <w:t xml:space="preserve">в соответствии с условиями кредитного договора </w:t>
            </w:r>
          </w:p>
        </w:tc>
      </w:tr>
    </w:tbl>
    <w:p w14:paraId="469D6226" w14:textId="77777777" w:rsidR="0012717D" w:rsidRDefault="00BE5151">
      <w:pPr>
        <w:spacing w:after="27" w:line="259" w:lineRule="auto"/>
        <w:ind w:left="708" w:firstLine="0"/>
        <w:jc w:val="left"/>
      </w:pPr>
      <w:r>
        <w:t xml:space="preserve"> </w:t>
      </w:r>
    </w:p>
    <w:p w14:paraId="1ECB1889" w14:textId="77777777" w:rsidR="0012717D" w:rsidRDefault="00BE5151">
      <w:pPr>
        <w:numPr>
          <w:ilvl w:val="1"/>
          <w:numId w:val="11"/>
        </w:numPr>
        <w:ind w:right="322"/>
      </w:pPr>
      <w:r>
        <w:t xml:space="preserve">Расчетная (дебетовая) и кредитная карты, как правило, предполагают открытие и ведение банком (иной кредитной организацией) счета.  </w:t>
      </w:r>
    </w:p>
    <w:p w14:paraId="7078F33E" w14:textId="77777777" w:rsidR="0012717D" w:rsidRDefault="00BE5151">
      <w:pPr>
        <w:ind w:left="-15" w:right="322"/>
      </w:pPr>
      <w:r>
        <w:t xml:space="preserve">Стоит обратить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 </w:t>
      </w:r>
    </w:p>
    <w:p w14:paraId="6B18898E" w14:textId="77777777" w:rsidR="0012717D" w:rsidRDefault="00BE5151">
      <w:pPr>
        <w:ind w:left="-15" w:right="322"/>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42">
        <w:r>
          <w:t>https://www.nalog.ru/rn77/related_activities/accounting/bank_account/</w:t>
        </w:r>
      </w:hyperlink>
      <w:hyperlink r:id="rId43">
        <w:r>
          <w:t xml:space="preserve"> </w:t>
        </w:r>
      </w:hyperlink>
      <w:r>
        <w:t xml:space="preserve"> </w:t>
      </w:r>
    </w:p>
    <w:p w14:paraId="27620C7E" w14:textId="77777777" w:rsidR="0012717D" w:rsidRDefault="00BE5151">
      <w:pPr>
        <w:ind w:left="-15" w:right="322"/>
      </w:pPr>
      <w:r>
        <w:t xml:space="preserve">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 </w:t>
      </w:r>
    </w:p>
    <w:p w14:paraId="7785F3A5" w14:textId="77777777" w:rsidR="0012717D" w:rsidRDefault="00BE5151">
      <w:pPr>
        <w:numPr>
          <w:ilvl w:val="1"/>
          <w:numId w:val="11"/>
        </w:numPr>
        <w:ind w:right="322"/>
      </w:pPr>
      <w:r>
        <w:t xml:space="preserve">В случае если предоставленный кредит (израсходованный овердрафт) по расчетной (дебетовой) карте равен или превышает 500 тыс. </w:t>
      </w:r>
      <w:r>
        <w:lastRenderedPageBreak/>
        <w:t xml:space="preserve">рублей, то возникшее в связи с этим обязательство финансового характера необходимо указать в подразделе 6.2 справки. </w:t>
      </w:r>
    </w:p>
    <w:p w14:paraId="68E0F1C8" w14:textId="77777777" w:rsidR="0012717D" w:rsidRDefault="00BE5151">
      <w:pPr>
        <w:numPr>
          <w:ilvl w:val="1"/>
          <w:numId w:val="11"/>
        </w:numPr>
        <w:ind w:right="322"/>
      </w:pPr>
      <w:r>
        <w:t xml:space="preserve">В случае если расходный лимит кредитной карты равен или превышает 500 тыс. рублей, то возникшее в связи с этим обязательство финансового характера, равное или превышающее 500 тыс. рублей, необходимо указать в подразделе 6.2 раздела 6 справки. </w:t>
      </w:r>
    </w:p>
    <w:p w14:paraId="18A874C7" w14:textId="77777777" w:rsidR="0012717D" w:rsidRDefault="00BE5151">
      <w:pPr>
        <w:numPr>
          <w:ilvl w:val="1"/>
          <w:numId w:val="11"/>
        </w:numPr>
        <w:ind w:right="322"/>
      </w:pPr>
      <w:r>
        <w:t xml:space="preserve">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 </w:t>
      </w:r>
    </w:p>
    <w:p w14:paraId="1194B815" w14:textId="77777777" w:rsidR="0012717D" w:rsidRDefault="00BE5151">
      <w:pPr>
        <w:numPr>
          <w:ilvl w:val="1"/>
          <w:numId w:val="11"/>
        </w:numPr>
        <w:ind w:right="322"/>
      </w:pPr>
      <w:r>
        <w:t xml:space="preserve">При отсутствии на отчетную дату денежных средств на счете, к которому эмитирована (выпущена) расчетная или кредитная карта, и наличии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нулю («0»). </w:t>
      </w:r>
    </w:p>
    <w:p w14:paraId="1166C38A" w14:textId="77777777" w:rsidR="0012717D" w:rsidRDefault="00BE5151">
      <w:pPr>
        <w:numPr>
          <w:ilvl w:val="1"/>
          <w:numId w:val="11"/>
        </w:numPr>
        <w:ind w:right="322"/>
      </w:pPr>
      <w:r>
        <w:t xml:space="preserve">В данном разделе </w:t>
      </w:r>
      <w:r>
        <w:rPr>
          <w:b/>
        </w:rPr>
        <w:t>не указываются:</w:t>
      </w:r>
      <w:r>
        <w:t xml:space="preserve"> </w:t>
      </w:r>
    </w:p>
    <w:p w14:paraId="2E684AAB" w14:textId="77777777" w:rsidR="0012717D" w:rsidRDefault="00BE5151">
      <w:pPr>
        <w:numPr>
          <w:ilvl w:val="0"/>
          <w:numId w:val="12"/>
        </w:numPr>
        <w:ind w:right="322"/>
      </w:pPr>
      <w:r>
        <w:t xml:space="preserve">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14:paraId="72054B2C" w14:textId="77777777" w:rsidR="0012717D" w:rsidRDefault="00BE5151">
      <w:pPr>
        <w:numPr>
          <w:ilvl w:val="0"/>
          <w:numId w:val="12"/>
        </w:numPr>
        <w:ind w:right="322"/>
      </w:pPr>
      <w:r>
        <w:t xml:space="preserve">сведения об участии в программе государственного софинансирования пенсии, действующей в соответствии с Федеральным законом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5021DB02" w14:textId="77777777" w:rsidR="0012717D" w:rsidRDefault="00BE5151">
      <w:pPr>
        <w:numPr>
          <w:ilvl w:val="0"/>
          <w:numId w:val="12"/>
        </w:numPr>
        <w:ind w:right="322"/>
      </w:pPr>
      <w:r>
        <w:t xml:space="preserve">сведения о заключении договора долгосрочных сбережений в соответствии с Федеральным законом от 7 мая 1998 г. № 75-ФЗ «О негосударственных пенсионных фондах»; </w:t>
      </w:r>
    </w:p>
    <w:p w14:paraId="3DDBB7AA" w14:textId="77777777" w:rsidR="0012717D" w:rsidRDefault="00BE5151">
      <w:pPr>
        <w:numPr>
          <w:ilvl w:val="0"/>
          <w:numId w:val="12"/>
        </w:numPr>
        <w:ind w:right="322"/>
      </w:pPr>
      <w:r>
        <w:t xml:space="preserve">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 </w:t>
      </w:r>
    </w:p>
    <w:p w14:paraId="3121C9BA" w14:textId="77777777" w:rsidR="0012717D" w:rsidRDefault="00BE5151">
      <w:pPr>
        <w:spacing w:after="21" w:line="264" w:lineRule="auto"/>
        <w:ind w:left="-15" w:right="133" w:firstLine="708"/>
        <w:jc w:val="left"/>
      </w:pPr>
      <w:r>
        <w:t xml:space="preserve">Под электронным средством платежа в соответствии с </w:t>
      </w:r>
      <w:hyperlink r:id="rId44">
        <w:r>
          <w:t xml:space="preserve">пунктом 19 </w:t>
        </w:r>
      </w:hyperlink>
      <w:hyperlink r:id="rId45">
        <w:r>
          <w:t>статьи</w:t>
        </w:r>
      </w:hyperlink>
      <w:hyperlink r:id="rId46">
        <w:r>
          <w:t xml:space="preserve"> </w:t>
        </w:r>
      </w:hyperlink>
      <w:hyperlink r:id="rId47">
        <w:r>
          <w:t>3</w:t>
        </w:r>
      </w:hyperlink>
      <w:hyperlink r:id="rId48">
        <w:r>
          <w:t xml:space="preserve"> </w:t>
        </w:r>
      </w:hyperlink>
      <w:r>
        <w:tab/>
        <w:t xml:space="preserve">Федерального </w:t>
      </w:r>
      <w:r>
        <w:tab/>
        <w:t xml:space="preserve">закона </w:t>
      </w:r>
      <w:r>
        <w:tab/>
        <w:t xml:space="preserve">от </w:t>
      </w:r>
      <w:r>
        <w:tab/>
        <w:t xml:space="preserve">27 </w:t>
      </w:r>
      <w:r>
        <w:tab/>
        <w:t xml:space="preserve">июня </w:t>
      </w:r>
      <w:r>
        <w:tab/>
        <w:t xml:space="preserve">2011 </w:t>
      </w:r>
      <w:r>
        <w:tab/>
        <w:t xml:space="preserve">года </w:t>
      </w:r>
      <w:r>
        <w:tab/>
        <w:t xml:space="preserve">№ </w:t>
      </w:r>
      <w:r>
        <w:tab/>
        <w:t xml:space="preserve">161-ФЗ «О национальной платежной системе» понимаются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w:t>
      </w:r>
      <w:r>
        <w:tab/>
        <w:t xml:space="preserve">информационно-коммуникационных </w:t>
      </w:r>
      <w:r>
        <w:tab/>
        <w:t xml:space="preserve">технологий, электронных носителей информации, в том числе платежных карт, а также иных технических устройств. </w:t>
      </w:r>
    </w:p>
    <w:p w14:paraId="7844BDA8" w14:textId="77777777" w:rsidR="0012717D" w:rsidRDefault="00BE5151">
      <w:pPr>
        <w:ind w:left="-15" w:right="322"/>
      </w:pPr>
      <w:r>
        <w:lastRenderedPageBreak/>
        <w:t xml:space="preserve">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 </w:t>
      </w:r>
    </w:p>
    <w:p w14:paraId="002CD51D" w14:textId="77777777" w:rsidR="0012717D" w:rsidRDefault="00BE5151">
      <w:pPr>
        <w:spacing w:after="34" w:line="259" w:lineRule="auto"/>
        <w:ind w:left="708" w:firstLine="0"/>
        <w:jc w:val="left"/>
      </w:pPr>
      <w:r>
        <w:t xml:space="preserve"> </w:t>
      </w:r>
    </w:p>
    <w:p w14:paraId="52F86F68" w14:textId="77777777" w:rsidR="0012717D" w:rsidRDefault="00BE5151">
      <w:pPr>
        <w:spacing w:line="270" w:lineRule="auto"/>
        <w:ind w:left="718" w:hanging="10"/>
        <w:jc w:val="left"/>
      </w:pPr>
      <w:r>
        <w:rPr>
          <w:b/>
        </w:rPr>
        <w:t xml:space="preserve">Отзыв лицензии у кредитной организации  </w:t>
      </w:r>
    </w:p>
    <w:p w14:paraId="1FD6D9A1" w14:textId="77777777" w:rsidR="0012717D" w:rsidRDefault="00BE5151">
      <w:pPr>
        <w:spacing w:after="21" w:line="259" w:lineRule="auto"/>
        <w:ind w:left="708" w:firstLine="0"/>
        <w:jc w:val="left"/>
      </w:pPr>
      <w:r>
        <w:rPr>
          <w:b/>
        </w:rPr>
        <w:t xml:space="preserve"> </w:t>
      </w:r>
    </w:p>
    <w:p w14:paraId="1067A61F" w14:textId="77777777" w:rsidR="0012717D" w:rsidRDefault="00BE5151">
      <w:pPr>
        <w:numPr>
          <w:ilvl w:val="1"/>
          <w:numId w:val="13"/>
        </w:numPr>
        <w:ind w:right="322"/>
      </w:pPr>
      <w:r>
        <w:t xml:space="preserve">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 </w:t>
      </w:r>
    </w:p>
    <w:p w14:paraId="735CA250" w14:textId="77777777" w:rsidR="0012717D" w:rsidRDefault="00BE5151">
      <w:pPr>
        <w:spacing w:after="29" w:line="259" w:lineRule="auto"/>
        <w:ind w:left="708" w:firstLine="0"/>
        <w:jc w:val="left"/>
      </w:pPr>
      <w:r>
        <w:rPr>
          <w:b/>
        </w:rPr>
        <w:t xml:space="preserve"> </w:t>
      </w:r>
    </w:p>
    <w:p w14:paraId="43CBD9F6" w14:textId="77777777" w:rsidR="0012717D" w:rsidRDefault="00BE5151">
      <w:pPr>
        <w:spacing w:line="270" w:lineRule="auto"/>
        <w:ind w:left="718" w:hanging="10"/>
        <w:jc w:val="left"/>
      </w:pPr>
      <w:r>
        <w:rPr>
          <w:b/>
        </w:rPr>
        <w:t xml:space="preserve">Ликвидация кредитной организации </w:t>
      </w:r>
    </w:p>
    <w:p w14:paraId="7E7598CA" w14:textId="77777777" w:rsidR="0012717D" w:rsidRDefault="00BE5151">
      <w:pPr>
        <w:spacing w:after="20" w:line="259" w:lineRule="auto"/>
        <w:ind w:left="708" w:firstLine="0"/>
        <w:jc w:val="left"/>
      </w:pPr>
      <w:r>
        <w:rPr>
          <w:b/>
        </w:rPr>
        <w:t xml:space="preserve"> </w:t>
      </w:r>
    </w:p>
    <w:p w14:paraId="00738934" w14:textId="77777777" w:rsidR="0012717D" w:rsidRDefault="00BE5151">
      <w:pPr>
        <w:numPr>
          <w:ilvl w:val="1"/>
          <w:numId w:val="13"/>
        </w:numPr>
        <w:ind w:right="322"/>
      </w:pPr>
      <w:r>
        <w:t>Ликвидация кредитной организации свидетельствует о закрытии счета в данной кредитной организации.</w:t>
      </w:r>
      <w:r>
        <w:rPr>
          <w:b/>
        </w:rPr>
        <w:t xml:space="preserve"> </w:t>
      </w:r>
    </w:p>
    <w:p w14:paraId="6B634144" w14:textId="77777777" w:rsidR="0012717D" w:rsidRDefault="00BE5151">
      <w:pPr>
        <w:numPr>
          <w:ilvl w:val="1"/>
          <w:numId w:val="13"/>
        </w:numPr>
        <w:ind w:right="322"/>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 </w:t>
      </w:r>
    </w:p>
    <w:p w14:paraId="59CBC271" w14:textId="77777777" w:rsidR="0012717D" w:rsidRDefault="00BE5151">
      <w:pPr>
        <w:spacing w:after="34" w:line="259" w:lineRule="auto"/>
        <w:ind w:left="708" w:firstLine="0"/>
        <w:jc w:val="left"/>
      </w:pPr>
      <w:r>
        <w:t xml:space="preserve"> </w:t>
      </w:r>
    </w:p>
    <w:p w14:paraId="78EF4E47" w14:textId="77777777" w:rsidR="0012717D" w:rsidRDefault="00BE5151">
      <w:pPr>
        <w:pStyle w:val="1"/>
        <w:ind w:left="436" w:right="756"/>
      </w:pPr>
      <w:r>
        <w:t xml:space="preserve">Раздел 5. Сведения о ценных бумагах </w:t>
      </w:r>
    </w:p>
    <w:p w14:paraId="0F9AE2D9" w14:textId="77777777" w:rsidR="0012717D" w:rsidRDefault="00BE5151">
      <w:pPr>
        <w:spacing w:after="0" w:line="259" w:lineRule="auto"/>
        <w:ind w:left="449" w:firstLine="0"/>
        <w:jc w:val="center"/>
      </w:pPr>
      <w:r>
        <w:rPr>
          <w:b/>
        </w:rPr>
        <w:t xml:space="preserve"> </w:t>
      </w:r>
    </w:p>
    <w:p w14:paraId="43FD456C" w14:textId="77777777" w:rsidR="0012717D" w:rsidRDefault="00BE5151">
      <w:pPr>
        <w:ind w:left="-15" w:right="322"/>
      </w:pPr>
      <w:r>
        <w:t xml:space="preserve">В данном разделе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  </w:t>
      </w:r>
    </w:p>
    <w:p w14:paraId="665D089D" w14:textId="77777777" w:rsidR="0012717D" w:rsidRDefault="00BE5151">
      <w:pPr>
        <w:ind w:left="-15" w:right="322"/>
      </w:pPr>
      <w: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1A205AB6" w14:textId="77777777" w:rsidR="0012717D" w:rsidRDefault="00BE5151">
      <w:pPr>
        <w:ind w:left="-15" w:right="322"/>
      </w:pPr>
      <w:r>
        <w:t xml:space="preserve">Государственный сертификат на материнский (семейный) капитал  не является ценной бумагой и не подлежит указанию в разделе 5 справки. </w:t>
      </w:r>
    </w:p>
    <w:p w14:paraId="6644AC44" w14:textId="77777777" w:rsidR="0012717D" w:rsidRDefault="00BE5151">
      <w:pPr>
        <w:ind w:left="-15" w:right="322"/>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лицо, представляющее сведения о доходах, его супруга (супруг) или несовершеннолетние дети, также подлежат отражению в подразделе 5.1 или 5.2 соответственно. </w:t>
      </w:r>
    </w:p>
    <w:p w14:paraId="739196B9" w14:textId="77777777" w:rsidR="0012717D" w:rsidRDefault="00BE5151">
      <w:pPr>
        <w:ind w:left="-15" w:right="322"/>
      </w:pPr>
      <w:r>
        <w:lastRenderedPageBreak/>
        <w:t xml:space="preserve">В соответствии с пунктом 1 статьи 1012 ГК РФ передача ценных бумаг  в доверительное управление не влечет перехода права собственности на него  к доверительному управляющему. В связи с этим переданные в доверительное управление ценные бумаги подлежат отражению в разделе 5 справки. </w:t>
      </w:r>
    </w:p>
    <w:p w14:paraId="3350383C" w14:textId="77777777" w:rsidR="0012717D" w:rsidRDefault="00BE5151">
      <w:pPr>
        <w:ind w:left="-15" w:right="322"/>
      </w:pPr>
      <w: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14:paraId="278A278C" w14:textId="77777777" w:rsidR="0012717D" w:rsidRDefault="00BE5151">
      <w:pPr>
        <w:ind w:left="-15" w:right="322"/>
      </w:pPr>
      <w:r>
        <w:t xml:space="preserve">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так называемую группу компаний, могут не обладать единой базой данных и в связи с этим потребуется обращаться в несколько применимых юридических лиц. </w:t>
      </w:r>
    </w:p>
    <w:p w14:paraId="7A1BDFDA" w14:textId="77777777" w:rsidR="0012717D" w:rsidRDefault="00BE5151">
      <w:pPr>
        <w:ind w:left="-15" w:right="322"/>
      </w:pPr>
      <w: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характеризует исключительно тот факт,  что организация, в которую обратились, данной информацией не располагает  и в связи с этим необходимо обратиться в другую организацию.  </w:t>
      </w:r>
    </w:p>
    <w:p w14:paraId="1A679EAA" w14:textId="77777777" w:rsidR="0012717D" w:rsidRDefault="00BE5151">
      <w:pPr>
        <w:spacing w:after="30" w:line="259" w:lineRule="auto"/>
        <w:ind w:left="708" w:firstLine="0"/>
        <w:jc w:val="left"/>
      </w:pPr>
      <w:r>
        <w:t xml:space="preserve"> </w:t>
      </w:r>
    </w:p>
    <w:p w14:paraId="143EABF6" w14:textId="77777777" w:rsidR="0012717D" w:rsidRDefault="00BE5151">
      <w:pPr>
        <w:spacing w:line="270" w:lineRule="auto"/>
        <w:ind w:left="3682" w:hanging="2273"/>
        <w:jc w:val="left"/>
      </w:pPr>
      <w:r>
        <w:rPr>
          <w:b/>
        </w:rPr>
        <w:t xml:space="preserve">Подраздел 5.1. Акции и иное участие в коммерческих организациях и фондах </w:t>
      </w:r>
    </w:p>
    <w:p w14:paraId="4357CBCB" w14:textId="77777777" w:rsidR="0012717D" w:rsidRDefault="00BE5151">
      <w:pPr>
        <w:spacing w:after="20" w:line="259" w:lineRule="auto"/>
        <w:ind w:left="708" w:firstLine="0"/>
        <w:jc w:val="left"/>
      </w:pPr>
      <w:r>
        <w:rPr>
          <w:b/>
        </w:rPr>
        <w:t xml:space="preserve"> </w:t>
      </w:r>
    </w:p>
    <w:p w14:paraId="1A31F2E8" w14:textId="77777777" w:rsidR="0012717D" w:rsidRDefault="00BE5151">
      <w:pPr>
        <w:ind w:left="-15" w:right="322"/>
      </w:pPr>
      <w:r>
        <w:t>5.1.1.</w:t>
      </w:r>
      <w:r>
        <w:rPr>
          <w:rFonts w:ascii="Arial" w:eastAsia="Arial" w:hAnsi="Arial" w:cs="Arial"/>
        </w:rPr>
        <w:t xml:space="preserve"> </w:t>
      </w:r>
      <w:r>
        <w:t xml:space="preserve">В соответствии с Федеральным законом от 22 апреля 1996 года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9405EB0" w14:textId="77777777" w:rsidR="0012717D" w:rsidRDefault="00BE5151">
      <w:pPr>
        <w:ind w:left="-15" w:right="322"/>
      </w:pPr>
      <w:r>
        <w:t>5.1.2.</w:t>
      </w:r>
      <w:r>
        <w:rPr>
          <w:rFonts w:ascii="Arial" w:eastAsia="Arial" w:hAnsi="Arial" w:cs="Arial"/>
        </w:rPr>
        <w:t xml:space="preserve"> </w:t>
      </w:r>
      <w:r>
        <w:t xml:space="preserve">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 </w:t>
      </w:r>
    </w:p>
    <w:p w14:paraId="057D4674" w14:textId="77777777" w:rsidR="0012717D" w:rsidRDefault="00BE5151">
      <w:pPr>
        <w:ind w:left="-15" w:right="322"/>
      </w:pPr>
      <w:r>
        <w:t xml:space="preserve">В случае если лицо, обязанное подавать сведения о доходах, расходах,  об имуществе и обязательствах имущественного характера, его супруга (супруг), несовершеннолетние дети являются учредителями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w:t>
      </w:r>
      <w:r>
        <w:lastRenderedPageBreak/>
        <w:t xml:space="preserve">учреждении некоммерческой организации в организационноправовой форме фонда, которая подлежит отражению. </w:t>
      </w:r>
    </w:p>
    <w:p w14:paraId="320492AE" w14:textId="77777777" w:rsidR="0012717D" w:rsidRDefault="00BE5151">
      <w:pPr>
        <w:ind w:left="-15" w:right="322"/>
      </w:pPr>
      <w:r>
        <w:t>5.1.3.</w:t>
      </w:r>
      <w:r>
        <w:rPr>
          <w:rFonts w:ascii="Arial" w:eastAsia="Arial" w:hAnsi="Arial" w:cs="Arial"/>
        </w:rPr>
        <w:t xml:space="preserve"> </w:t>
      </w:r>
      <w:r>
        <w:t>В графе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w:t>
      </w:r>
      <w:r>
        <w:t xml:space="preserve">оответствии с применимыми документами (без произвольной транслитерации).  </w:t>
      </w:r>
    </w:p>
    <w:p w14:paraId="747BDC13" w14:textId="77777777" w:rsidR="0012717D" w:rsidRDefault="00BE5151">
      <w:pPr>
        <w:ind w:left="-15" w:right="322"/>
      </w:pPr>
      <w:r>
        <w:t>5.1.4.</w:t>
      </w:r>
      <w:r>
        <w:rPr>
          <w:rFonts w:ascii="Arial" w:eastAsia="Arial" w:hAnsi="Arial" w:cs="Arial"/>
        </w:rPr>
        <w:t xml:space="preserve"> </w:t>
      </w:r>
      <w:r>
        <w:t xml:space="preserve">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p>
    <w:p w14:paraId="4EB6ADF4" w14:textId="77777777" w:rsidR="0012717D" w:rsidRDefault="00BE5151">
      <w:pPr>
        <w:ind w:left="-15" w:right="322" w:firstLine="0"/>
      </w:pPr>
      <w:r>
        <w:t xml:space="preserve">(https://www.cbr.ru/currency_base/daily/).  </w:t>
      </w:r>
    </w:p>
    <w:p w14:paraId="513C3697" w14:textId="77777777" w:rsidR="0012717D" w:rsidRDefault="00BE5151">
      <w:pPr>
        <w:ind w:left="-15" w:right="322"/>
      </w:pPr>
      <w:r>
        <w:t>5.1.5.</w:t>
      </w:r>
      <w:r>
        <w:rPr>
          <w:rFonts w:ascii="Arial" w:eastAsia="Arial" w:hAnsi="Arial" w:cs="Arial"/>
        </w:rPr>
        <w:t xml:space="preserve"> </w:t>
      </w:r>
      <w:r>
        <w:t xml:space="preserve">Если законодательством не предусмотрено формирование уставного капитала, то указывается «0 руб.». </w:t>
      </w:r>
    </w:p>
    <w:p w14:paraId="0E072D9A" w14:textId="77777777" w:rsidR="0012717D" w:rsidRDefault="00BE5151">
      <w:pPr>
        <w:ind w:left="-15" w:right="322"/>
      </w:pPr>
      <w: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 </w:t>
      </w:r>
    </w:p>
    <w:p w14:paraId="446D3241" w14:textId="77777777" w:rsidR="0012717D" w:rsidRDefault="00BE5151">
      <w:pPr>
        <w:ind w:left="-15" w:right="322"/>
      </w:pPr>
      <w:r>
        <w:t>5.1.6.</w:t>
      </w:r>
      <w:r>
        <w:rPr>
          <w:rFonts w:ascii="Arial" w:eastAsia="Arial" w:hAnsi="Arial" w:cs="Arial"/>
        </w:rPr>
        <w:t xml:space="preserve"> </w:t>
      </w:r>
      <w:r>
        <w:t xml:space="preserve">Доля участия выражается в процентах от уставного капитала. Для акционерных обществ указываются также номинальная стоимость и количество акций. </w:t>
      </w:r>
    </w:p>
    <w:p w14:paraId="2C2DC221" w14:textId="77777777" w:rsidR="0012717D" w:rsidRDefault="00BE5151">
      <w:pPr>
        <w:ind w:left="-15" w:right="322" w:firstLine="566"/>
      </w:pPr>
      <w:r>
        <w:t>5.1.7.</w:t>
      </w:r>
      <w:r>
        <w:rPr>
          <w:rFonts w:ascii="Arial" w:eastAsia="Arial" w:hAnsi="Arial" w:cs="Arial"/>
        </w:rPr>
        <w:t xml:space="preserve"> </w:t>
      </w:r>
      <w:r>
        <w:t xml:space="preserve">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727D2FA5" w14:textId="77777777" w:rsidR="0012717D" w:rsidRDefault="00BE5151">
      <w:pPr>
        <w:ind w:left="-15" w:right="322" w:firstLine="566"/>
      </w:pPr>
      <w:r>
        <w:t xml:space="preserve">Для значений, выраженных в иностранной валюте, стоимость указывается в рублях по курсу Банка России на отчетную дату.  </w:t>
      </w:r>
    </w:p>
    <w:p w14:paraId="4799CDF8" w14:textId="77777777" w:rsidR="0012717D" w:rsidRDefault="00BE5151">
      <w:pPr>
        <w:ind w:left="-15" w:right="322" w:firstLine="566"/>
      </w:pPr>
      <w: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 </w:t>
      </w:r>
    </w:p>
    <w:p w14:paraId="727F74D6" w14:textId="77777777" w:rsidR="0012717D" w:rsidRDefault="00BE5151">
      <w:pPr>
        <w:ind w:left="-15" w:right="322"/>
      </w:pPr>
      <w:r>
        <w:lastRenderedPageBreak/>
        <w:t>5.1.8.</w:t>
      </w:r>
      <w:r>
        <w:rPr>
          <w:rFonts w:ascii="Arial" w:eastAsia="Arial" w:hAnsi="Arial" w:cs="Arial"/>
        </w:rPr>
        <w:t xml:space="preserve"> </w:t>
      </w:r>
      <w:r>
        <w:t>В графе «Основание участия» указывается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w:t>
      </w:r>
      <w:r>
        <w:t xml:space="preserve">оторые подлежат учету на счетах депо или лицевых счетах, открытых депозитариями или держателями реестра соответственно, является запись по 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 соответственно.  </w:t>
      </w:r>
    </w:p>
    <w:p w14:paraId="1EB23C77" w14:textId="77777777" w:rsidR="0012717D" w:rsidRDefault="00BE5151">
      <w:pPr>
        <w:ind w:left="-15" w:right="322"/>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дата приобретения. </w:t>
      </w:r>
    </w:p>
    <w:p w14:paraId="36C66B7C" w14:textId="77777777" w:rsidR="0012717D" w:rsidRDefault="00BE5151">
      <w:pPr>
        <w:spacing w:after="34" w:line="259" w:lineRule="auto"/>
        <w:ind w:left="708" w:firstLine="0"/>
        <w:jc w:val="left"/>
      </w:pPr>
      <w:r>
        <w:t xml:space="preserve"> </w:t>
      </w:r>
    </w:p>
    <w:p w14:paraId="75164E1C" w14:textId="77777777" w:rsidR="0012717D" w:rsidRDefault="00BE5151">
      <w:pPr>
        <w:pStyle w:val="1"/>
        <w:ind w:left="436" w:right="761"/>
      </w:pPr>
      <w:r>
        <w:t xml:space="preserve">Подраздел 5.2. Иные ценные бумаги </w:t>
      </w:r>
    </w:p>
    <w:p w14:paraId="73BF6EBF" w14:textId="77777777" w:rsidR="0012717D" w:rsidRDefault="00BE5151">
      <w:pPr>
        <w:spacing w:after="17" w:line="259" w:lineRule="auto"/>
        <w:ind w:left="708" w:firstLine="0"/>
        <w:jc w:val="left"/>
      </w:pPr>
      <w:r>
        <w:rPr>
          <w:b/>
        </w:rPr>
        <w:t xml:space="preserve"> </w:t>
      </w:r>
    </w:p>
    <w:p w14:paraId="120888DB" w14:textId="77777777" w:rsidR="0012717D" w:rsidRDefault="00BE5151">
      <w:pPr>
        <w:ind w:left="-15" w:right="322"/>
      </w:pPr>
      <w:r>
        <w:t xml:space="preserve">5.2.1. В подразделе 5.2 раздела 5 справки указываются все ценные бумаги по видам (облигации, векселя и др.), за исключением акций, указанных  в подразделе 5.1 раздела 5 справки. </w:t>
      </w:r>
    </w:p>
    <w:p w14:paraId="6C76E996" w14:textId="77777777" w:rsidR="0012717D" w:rsidRDefault="00BE5151">
      <w:pPr>
        <w:ind w:left="-15" w:right="322"/>
      </w:pPr>
      <w:r>
        <w:t xml:space="preserve">Доход, полученный в виде процентов при погашении сберегательного сертификата, подлежит указанию в разделе 1 «Сведения о доходах» в строке 5 «Доход от ценных бумаг и долей участия в коммерческих организациях», при невозможности его указания в данной строке он может быть отражен в строке 6 «Иные доходы».  </w:t>
      </w:r>
    </w:p>
    <w:p w14:paraId="28EC09E4" w14:textId="77777777" w:rsidR="0012717D" w:rsidRDefault="00BE5151">
      <w:pPr>
        <w:ind w:left="-15" w:right="322"/>
      </w:pPr>
      <w:r>
        <w:t xml:space="preserve">5.2.2. В графе «Номинальная величина обязательства (руб.)»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14:paraId="024446F9" w14:textId="77777777" w:rsidR="0012717D" w:rsidRDefault="00BE5151">
      <w:pPr>
        <w:ind w:left="-15" w:right="322"/>
      </w:pPr>
      <w:r>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 </w:t>
      </w:r>
    </w:p>
    <w:p w14:paraId="10637B74" w14:textId="77777777" w:rsidR="0012717D" w:rsidRDefault="00BE5151">
      <w:pPr>
        <w:ind w:left="-15" w:right="322"/>
      </w:pPr>
      <w: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w:t>
      </w:r>
    </w:p>
    <w:p w14:paraId="5383BF13" w14:textId="77777777" w:rsidR="0012717D" w:rsidRDefault="00BE5151">
      <w:pPr>
        <w:ind w:left="-15" w:right="322" w:firstLine="0"/>
      </w:pPr>
      <w:r>
        <w:t xml:space="preserve">Выплата купонного дохода не свидетельствует об амортизации облигации. </w:t>
      </w:r>
    </w:p>
    <w:p w14:paraId="004613A6" w14:textId="77777777" w:rsidR="0012717D" w:rsidRDefault="00BE5151">
      <w:pPr>
        <w:ind w:left="-15" w:right="322"/>
      </w:pPr>
      <w:r>
        <w:lastRenderedPageBreak/>
        <w:t xml:space="preserve">В графе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 </w:t>
      </w:r>
    </w:p>
    <w:p w14:paraId="1B6C6F52" w14:textId="77777777" w:rsidR="0012717D" w:rsidRDefault="00BE5151">
      <w:pPr>
        <w:ind w:left="-15" w:right="322"/>
      </w:pPr>
      <w:r>
        <w:t xml:space="preserve">Для значений, выраженных в иностранной валюте, стоимость указывается в рублях по курсу Банка России на отчетную дату (с учетом положений пункта 1.4.5 настоящих Методических рекомендаций). </w:t>
      </w:r>
    </w:p>
    <w:p w14:paraId="29F7501E" w14:textId="77777777" w:rsidR="0012717D" w:rsidRDefault="00BE5151">
      <w:pPr>
        <w:ind w:left="-15" w:right="322"/>
      </w:pPr>
      <w:r>
        <w:t>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w:t>
      </w:r>
      <w:r>
        <w:t xml:space="preserve">инансовыми инструментами» (в случае распространения на него указанного запрета). </w:t>
      </w:r>
    </w:p>
    <w:p w14:paraId="0FC96106" w14:textId="77777777" w:rsidR="0012717D" w:rsidRDefault="00BE5151">
      <w:pPr>
        <w:ind w:left="-15" w:right="322"/>
      </w:pPr>
      <w:r>
        <w:t xml:space="preserve">Данное положение, а также иные особенности владения государственных гражданских служащих Российской Федерации ценными бумагами содержатся в письме Минтруда России от 22 сентября 2022 года № 28-7/10/В-12862 </w:t>
      </w:r>
    </w:p>
    <w:p w14:paraId="3B9BD9A7" w14:textId="77777777" w:rsidR="0012717D" w:rsidRDefault="00BE5151">
      <w:pPr>
        <w:ind w:left="-15" w:right="322" w:firstLine="0"/>
      </w:pPr>
      <w:hyperlink r:id="rId49">
        <w:r>
          <w:t>(</w:t>
        </w:r>
      </w:hyperlink>
      <w:hyperlink r:id="rId50">
        <w:r>
          <w:t>https://mintrud.gov.ru/ministry/programms/anticorruption/9/21</w:t>
        </w:r>
      </w:hyperlink>
      <w:hyperlink r:id="rId51">
        <w:r>
          <w:t>)</w:t>
        </w:r>
      </w:hyperlink>
      <w:r>
        <w:t xml:space="preserve">. </w:t>
      </w:r>
    </w:p>
    <w:p w14:paraId="64F9B787" w14:textId="77777777" w:rsidR="0012717D" w:rsidRDefault="00BE5151">
      <w:pPr>
        <w:spacing w:after="30" w:line="259" w:lineRule="auto"/>
        <w:ind w:left="708" w:firstLine="0"/>
        <w:jc w:val="left"/>
      </w:pPr>
      <w:r>
        <w:t xml:space="preserve"> </w:t>
      </w:r>
    </w:p>
    <w:p w14:paraId="5B02AA68" w14:textId="77777777" w:rsidR="0012717D" w:rsidRDefault="00BE5151">
      <w:pPr>
        <w:spacing w:line="270" w:lineRule="auto"/>
        <w:ind w:left="1006" w:hanging="10"/>
        <w:jc w:val="left"/>
      </w:pPr>
      <w:r>
        <w:rPr>
          <w:b/>
        </w:rPr>
        <w:t xml:space="preserve">Раздел 6. Сведения об обязательствах имущественного характера </w:t>
      </w:r>
    </w:p>
    <w:p w14:paraId="105034FF" w14:textId="77777777" w:rsidR="0012717D" w:rsidRDefault="00BE5151">
      <w:pPr>
        <w:spacing w:after="0" w:line="259" w:lineRule="auto"/>
        <w:ind w:left="439" w:firstLine="0"/>
        <w:jc w:val="center"/>
      </w:pPr>
      <w:r>
        <w:rPr>
          <w:b/>
        </w:rPr>
        <w:t xml:space="preserve"> </w:t>
      </w:r>
    </w:p>
    <w:p w14:paraId="700DCC9C" w14:textId="77777777" w:rsidR="0012717D" w:rsidRDefault="00BE5151">
      <w:pPr>
        <w:spacing w:line="270" w:lineRule="auto"/>
        <w:ind w:left="3881" w:right="517" w:hanging="2775"/>
        <w:jc w:val="left"/>
      </w:pPr>
      <w:r>
        <w:rPr>
          <w:b/>
        </w:rPr>
        <w:t xml:space="preserve">Подраздел 6.1. Объекты недвижимого имущества, находящиеся в пользовании </w:t>
      </w:r>
    </w:p>
    <w:p w14:paraId="5C6F82CB" w14:textId="77777777" w:rsidR="0012717D" w:rsidRDefault="00BE5151">
      <w:pPr>
        <w:spacing w:after="0" w:line="259" w:lineRule="auto"/>
        <w:ind w:left="439" w:firstLine="0"/>
        <w:jc w:val="center"/>
      </w:pPr>
      <w:r>
        <w:rPr>
          <w:b/>
        </w:rPr>
        <w:t xml:space="preserve"> </w:t>
      </w:r>
    </w:p>
    <w:p w14:paraId="3CF984FB" w14:textId="77777777" w:rsidR="0012717D" w:rsidRDefault="00BE5151">
      <w:pPr>
        <w:spacing w:after="63"/>
        <w:ind w:left="-15" w:right="319" w:firstLine="698"/>
      </w:pPr>
      <w:r>
        <w:rPr>
          <w:i/>
        </w:rPr>
        <w:t xml:space="preserve">При заполнении справки о доходах в рамках декларационной кампании сведения об объектах недвижимого имущества, находящиеся в пользовании, указываются по состоянию на 31 декабря отчетного года.  </w:t>
      </w:r>
    </w:p>
    <w:p w14:paraId="4B6F65DA" w14:textId="77777777" w:rsidR="0012717D" w:rsidRDefault="00BE5151">
      <w:pPr>
        <w:spacing w:after="0"/>
        <w:ind w:left="-15" w:right="319" w:firstLine="698"/>
      </w:pPr>
      <w:r>
        <w:rPr>
          <w:i/>
        </w:rPr>
        <w:t xml:space="preserve">В случае заполнения справки о доходах в рамках рассмотрения кандидата на должность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 </w:t>
      </w:r>
    </w:p>
    <w:p w14:paraId="0BA33FC7" w14:textId="77777777" w:rsidR="0012717D" w:rsidRDefault="00BE5151">
      <w:pPr>
        <w:spacing w:after="0" w:line="259" w:lineRule="auto"/>
        <w:ind w:left="708" w:firstLine="0"/>
        <w:jc w:val="left"/>
      </w:pPr>
      <w:r>
        <w:t xml:space="preserve"> </w:t>
      </w:r>
    </w:p>
    <w:p w14:paraId="10D27822" w14:textId="77777777" w:rsidR="0012717D" w:rsidRDefault="00BE5151">
      <w:pPr>
        <w:ind w:left="-15" w:right="322"/>
      </w:pPr>
      <w:r>
        <w:t xml:space="preserve">6.1.1. В подразделе 6.1 раздела 6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w:t>
      </w:r>
      <w:r>
        <w:lastRenderedPageBreak/>
        <w:t xml:space="preserve">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 </w:t>
      </w:r>
    </w:p>
    <w:p w14:paraId="755764B9" w14:textId="77777777" w:rsidR="0012717D" w:rsidRDefault="00BE5151">
      <w:pPr>
        <w:ind w:left="-15" w:right="322"/>
      </w:pPr>
      <w:r>
        <w:t xml:space="preserve">В данном подразделе также </w:t>
      </w:r>
      <w:r>
        <w:t xml:space="preserve">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 </w:t>
      </w:r>
    </w:p>
    <w:p w14:paraId="34C00C23" w14:textId="77777777" w:rsidR="0012717D" w:rsidRDefault="00BE5151">
      <w:pPr>
        <w:ind w:left="-15" w:right="322"/>
      </w:pPr>
      <w:r>
        <w:t>6.1.2.</w:t>
      </w:r>
      <w:r>
        <w:rPr>
          <w:rFonts w:ascii="Arial" w:eastAsia="Arial" w:hAnsi="Arial" w:cs="Arial"/>
        </w:rPr>
        <w:t xml:space="preserve"> </w:t>
      </w:r>
      <w: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 </w:t>
      </w:r>
    </w:p>
    <w:p w14:paraId="469E692A" w14:textId="77777777" w:rsidR="0012717D" w:rsidRDefault="00BE5151">
      <w:pPr>
        <w:ind w:left="-15" w:right="322"/>
      </w:pPr>
      <w:r>
        <w:t>6.1.3.</w:t>
      </w:r>
      <w:r>
        <w:rPr>
          <w:rFonts w:ascii="Arial" w:eastAsia="Arial" w:hAnsi="Arial" w:cs="Arial"/>
        </w:rPr>
        <w:t xml:space="preserve"> </w:t>
      </w:r>
      <w: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1) Супруг (супруга) фактически не пользуется этим объектом; 2) эти объекты указаны в подразделе 3.1 раздела 3 справки. </w:t>
      </w:r>
    </w:p>
    <w:p w14:paraId="463550EA" w14:textId="77777777" w:rsidR="0012717D" w:rsidRDefault="00BE5151">
      <w:pPr>
        <w:ind w:left="708" w:right="322" w:firstLine="0"/>
      </w:pPr>
      <w:r>
        <w:t xml:space="preserve">Аналогично в отношении несовершеннолетних детей. </w:t>
      </w:r>
    </w:p>
    <w:p w14:paraId="066E06FD" w14:textId="77777777" w:rsidR="0012717D" w:rsidRDefault="00BE5151">
      <w:pPr>
        <w:ind w:left="-15" w:right="322"/>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 </w:t>
      </w:r>
    </w:p>
    <w:p w14:paraId="460ED38E" w14:textId="77777777" w:rsidR="0012717D" w:rsidRDefault="00BE5151">
      <w:pPr>
        <w:ind w:left="-15" w:right="322"/>
      </w:pPr>
      <w:r>
        <w:t>6.1.4.</w:t>
      </w:r>
      <w:r>
        <w:rPr>
          <w:rFonts w:ascii="Arial" w:eastAsia="Arial" w:hAnsi="Arial" w:cs="Arial"/>
        </w:rPr>
        <w:t xml:space="preserve"> </w:t>
      </w:r>
      <w:r>
        <w:t xml:space="preserve">Подраздел 6.1 раздела 6 справки заполняется в обязательном порядке в случае наличия временной регистрации по месту прохождения службы или месту работы. </w:t>
      </w:r>
    </w:p>
    <w:p w14:paraId="41D6B88A" w14:textId="77777777" w:rsidR="0012717D" w:rsidRDefault="00BE5151">
      <w:pPr>
        <w:ind w:left="708" w:right="322" w:firstLine="0"/>
      </w:pPr>
      <w:r>
        <w:t>6.1.5.</w:t>
      </w:r>
      <w:r>
        <w:rPr>
          <w:rFonts w:ascii="Arial" w:eastAsia="Arial" w:hAnsi="Arial" w:cs="Arial"/>
        </w:rPr>
        <w:t xml:space="preserve"> </w:t>
      </w:r>
      <w:r>
        <w:t xml:space="preserve">Указанию подлежат в том числе сведения о жилом помещении </w:t>
      </w:r>
    </w:p>
    <w:p w14:paraId="65726AAF" w14:textId="77777777" w:rsidR="0012717D" w:rsidRDefault="00BE5151">
      <w:pPr>
        <w:ind w:left="-15" w:right="322" w:firstLine="0"/>
      </w:pPr>
      <w:r>
        <w:t xml:space="preserve">(дом, квартира, комната), нежилом помещении, земельном участке, гараже и т.д.: </w:t>
      </w:r>
    </w:p>
    <w:p w14:paraId="7173B2A2" w14:textId="77777777" w:rsidR="0012717D" w:rsidRDefault="00BE5151">
      <w:pPr>
        <w:ind w:left="-15" w:right="322"/>
      </w:pPr>
      <w:r>
        <w:t>а) не принадлежащих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исключением в том числе случая, когда лицо, обязанное представлять сведения о доходах, расходах,  об имуществ</w:t>
      </w:r>
      <w:r>
        <w:t xml:space="preserve">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 </w:t>
      </w:r>
    </w:p>
    <w:p w14:paraId="7E98E2BD" w14:textId="77777777" w:rsidR="0012717D" w:rsidRDefault="00BE5151">
      <w:pPr>
        <w:ind w:left="708" w:right="322" w:firstLine="0"/>
      </w:pPr>
      <w:r>
        <w:lastRenderedPageBreak/>
        <w:t xml:space="preserve">б) где лицо, обязанное представлять сведения о доходах, расходах,  </w:t>
      </w:r>
    </w:p>
    <w:p w14:paraId="4A3F7075" w14:textId="77777777" w:rsidR="0012717D" w:rsidRDefault="00BE5151">
      <w:pPr>
        <w:ind w:left="-15" w:right="322" w:firstLine="0"/>
      </w:pPr>
      <w:r>
        <w:t xml:space="preserve">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 </w:t>
      </w:r>
    </w:p>
    <w:p w14:paraId="7ECA25D2" w14:textId="77777777" w:rsidR="0012717D" w:rsidRDefault="00BE5151">
      <w:pPr>
        <w:ind w:left="708" w:right="322" w:firstLine="0"/>
      </w:pPr>
      <w:r>
        <w:t xml:space="preserve">в) занимаемых по договору аренды (найма, поднайма); </w:t>
      </w:r>
    </w:p>
    <w:p w14:paraId="2C19EA04" w14:textId="77777777" w:rsidR="0012717D" w:rsidRDefault="00BE5151">
      <w:pPr>
        <w:ind w:left="708" w:right="322" w:firstLine="0"/>
      </w:pPr>
      <w:r>
        <w:t xml:space="preserve">г) занимаемых по договорам социального найма; </w:t>
      </w:r>
    </w:p>
    <w:p w14:paraId="793377B0" w14:textId="77777777" w:rsidR="0012717D" w:rsidRDefault="00BE5151">
      <w:pPr>
        <w:tabs>
          <w:tab w:val="center" w:pos="1717"/>
          <w:tab w:val="center" w:pos="3220"/>
          <w:tab w:val="center" w:pos="4239"/>
          <w:tab w:val="center" w:pos="5399"/>
          <w:tab w:val="center" w:pos="6179"/>
          <w:tab w:val="center" w:pos="6747"/>
          <w:tab w:val="center" w:pos="8405"/>
        </w:tabs>
        <w:spacing w:after="10" w:line="269" w:lineRule="auto"/>
        <w:ind w:left="0" w:firstLine="0"/>
        <w:jc w:val="left"/>
      </w:pPr>
      <w:r>
        <w:rPr>
          <w:rFonts w:ascii="Calibri" w:eastAsia="Calibri" w:hAnsi="Calibri" w:cs="Calibri"/>
          <w:sz w:val="22"/>
        </w:rPr>
        <w:tab/>
      </w:r>
      <w:r>
        <w:t xml:space="preserve">д) используемых </w:t>
      </w:r>
      <w:r>
        <w:tab/>
        <w:t xml:space="preserve">для </w:t>
      </w:r>
      <w:r>
        <w:tab/>
        <w:t xml:space="preserve">бытовых </w:t>
      </w:r>
      <w:r>
        <w:tab/>
        <w:t xml:space="preserve">нужд, </w:t>
      </w:r>
      <w:r>
        <w:tab/>
        <w:t xml:space="preserve">но </w:t>
      </w:r>
      <w:r>
        <w:tab/>
        <w:t xml:space="preserve">не </w:t>
      </w:r>
      <w:r>
        <w:tab/>
        <w:t xml:space="preserve">зарегистрированных  </w:t>
      </w:r>
    </w:p>
    <w:p w14:paraId="46838BC8" w14:textId="77777777" w:rsidR="0012717D" w:rsidRDefault="00BE5151">
      <w:pPr>
        <w:ind w:left="-15" w:right="322" w:firstLine="0"/>
      </w:pPr>
      <w:r>
        <w:t xml:space="preserve">в установленном порядке органами Росреестра в качестве объекта (объектов) незавершенного строительства; </w:t>
      </w:r>
    </w:p>
    <w:p w14:paraId="3F964069" w14:textId="77777777" w:rsidR="0012717D" w:rsidRDefault="00BE5151">
      <w:pPr>
        <w:spacing w:after="10" w:line="269" w:lineRule="auto"/>
        <w:ind w:left="10" w:right="319" w:hanging="10"/>
        <w:jc w:val="right"/>
      </w:pPr>
      <w:r>
        <w:t xml:space="preserve">е) если земельный участок принадлежит на праве пожизненного </w:t>
      </w:r>
    </w:p>
    <w:p w14:paraId="0231E44D" w14:textId="77777777" w:rsidR="0012717D" w:rsidRDefault="00BE5151">
      <w:pPr>
        <w:ind w:left="-15" w:right="322" w:firstLine="0"/>
      </w:pPr>
      <w:r>
        <w:t xml:space="preserve">наследуемого владения; </w:t>
      </w:r>
    </w:p>
    <w:p w14:paraId="4F0FFD84" w14:textId="77777777" w:rsidR="0012717D" w:rsidRDefault="00BE5151">
      <w:pPr>
        <w:spacing w:after="156"/>
        <w:ind w:left="-15" w:right="322"/>
      </w:pPr>
      <w:r>
        <w:t xml:space="preserve">ж) объектах, переданных по договору или иному акту, но не зарегистрированных в </w:t>
      </w:r>
      <w:r>
        <w:t xml:space="preserve">установленном законодательством Российской Федерации порядке. </w:t>
      </w:r>
    </w:p>
    <w:p w14:paraId="337D9CDA" w14:textId="77777777" w:rsidR="0012717D" w:rsidRDefault="00BE5151">
      <w:pPr>
        <w:ind w:left="-15" w:right="322"/>
      </w:pPr>
      <w:r>
        <w:t xml:space="preserve">6.1.6. При этом указывается общая площадь объекта недвижимого имущества, находящегося в пользовании. </w:t>
      </w:r>
    </w:p>
    <w:p w14:paraId="74F73740" w14:textId="77777777" w:rsidR="0012717D" w:rsidRDefault="00BE5151">
      <w:pPr>
        <w:ind w:left="-15" w:right="322"/>
      </w:pPr>
      <w:r>
        <w:t>6.1.7.</w:t>
      </w:r>
      <w:r>
        <w:rPr>
          <w:rFonts w:ascii="Arial" w:eastAsia="Arial" w:hAnsi="Arial" w:cs="Arial"/>
        </w:rPr>
        <w:t xml:space="preserve"> </w:t>
      </w:r>
      <w:r>
        <w:t xml:space="preserve">Сведения об объектах недвижимого имущества, находящихся  в пользовании, указываются по состоянию на отчетную дату. </w:t>
      </w:r>
    </w:p>
    <w:p w14:paraId="4B0F8D35" w14:textId="77777777" w:rsidR="0012717D" w:rsidRDefault="00BE5151">
      <w:pPr>
        <w:ind w:left="-15" w:right="322"/>
      </w:pPr>
      <w:r>
        <w:t>6.1.8.</w:t>
      </w:r>
      <w:r>
        <w:rPr>
          <w:rFonts w:ascii="Arial" w:eastAsia="Arial" w:hAnsi="Arial" w:cs="Arial"/>
        </w:rPr>
        <w:t xml:space="preserve"> </w:t>
      </w:r>
      <w:r>
        <w:t xml:space="preserve">В графе «Вид имущества» указывается вид недвижимого имущества (земельный участок, жилой дом, дача, квартира и др.). </w:t>
      </w:r>
    </w:p>
    <w:p w14:paraId="2EA906F1" w14:textId="77777777" w:rsidR="0012717D" w:rsidRDefault="00BE5151">
      <w:pPr>
        <w:ind w:left="-15" w:right="322"/>
      </w:pPr>
      <w:r>
        <w:t>6.1.9.</w:t>
      </w:r>
      <w:r>
        <w:rPr>
          <w:rFonts w:ascii="Arial" w:eastAsia="Arial" w:hAnsi="Arial" w:cs="Arial"/>
        </w:rPr>
        <w:t xml:space="preserve"> </w:t>
      </w:r>
      <w:r>
        <w:t xml:space="preserve">В графе «Вид и сроки пользования» указываются вид пользования (аренда, безвозмездное пользование и др.) и сроки пользования. </w:t>
      </w:r>
    </w:p>
    <w:p w14:paraId="257C197A" w14:textId="77777777" w:rsidR="0012717D" w:rsidRDefault="00BE5151">
      <w:pPr>
        <w:ind w:left="-15" w:right="322"/>
      </w:pPr>
      <w:r>
        <w:t>6.1.10.</w:t>
      </w:r>
      <w:r>
        <w:rPr>
          <w:rFonts w:ascii="Arial" w:eastAsia="Arial" w:hAnsi="Arial" w:cs="Arial"/>
        </w:rPr>
        <w:t xml:space="preserve"> </w:t>
      </w:r>
      <w:r>
        <w:t xml:space="preserve">В графе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 </w:t>
      </w:r>
    </w:p>
    <w:p w14:paraId="24EA3391" w14:textId="77777777" w:rsidR="0012717D" w:rsidRDefault="00BE5151">
      <w:pPr>
        <w:ind w:left="-15" w:right="322"/>
      </w:pPr>
      <w:r>
        <w:t>6.1.11.</w:t>
      </w:r>
      <w:r>
        <w:rPr>
          <w:rFonts w:ascii="Arial" w:eastAsia="Arial" w:hAnsi="Arial" w:cs="Arial"/>
        </w:rPr>
        <w:t xml:space="preserve"> </w:t>
      </w:r>
      <w: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 </w:t>
      </w:r>
    </w:p>
    <w:p w14:paraId="47C8F7C6" w14:textId="77777777" w:rsidR="0012717D" w:rsidRDefault="00BE5151">
      <w:pPr>
        <w:ind w:left="-15" w:right="322"/>
      </w:pPr>
      <w:r>
        <w:t>6.1.12.</w:t>
      </w:r>
      <w:r>
        <w:rPr>
          <w:rFonts w:ascii="Arial" w:eastAsia="Arial" w:hAnsi="Arial" w:cs="Arial"/>
        </w:rPr>
        <w:t xml:space="preserve"> </w:t>
      </w:r>
      <w:r>
        <w:t xml:space="preserve"> 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14:paraId="03D64651" w14:textId="77777777" w:rsidR="0012717D" w:rsidRDefault="00BE5151">
      <w:pPr>
        <w:ind w:left="-15" w:right="322"/>
      </w:pPr>
      <w:r>
        <w:lastRenderedPageBreak/>
        <w:t xml:space="preserve">Данные доли собственности должны быть отражены в подразделе 3.1 раздела 3 справок лица, обязанного представлять сведения о доходах, расходах,  об имуществе и обязательствах имущественного характера, и его супруги (супруга). </w:t>
      </w:r>
    </w:p>
    <w:p w14:paraId="4E544DAB" w14:textId="77777777" w:rsidR="0012717D" w:rsidRDefault="00BE5151">
      <w:pPr>
        <w:ind w:left="708" w:right="322" w:firstLine="0"/>
      </w:pPr>
      <w:r>
        <w:t xml:space="preserve">Аналогично в отношении несовершеннолетних детей. </w:t>
      </w:r>
    </w:p>
    <w:p w14:paraId="13347476" w14:textId="77777777" w:rsidR="0012717D" w:rsidRDefault="00BE5151">
      <w:pPr>
        <w:ind w:left="-15" w:right="322"/>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 </w:t>
      </w:r>
    </w:p>
    <w:p w14:paraId="5E649673" w14:textId="77777777" w:rsidR="0012717D" w:rsidRDefault="00BE5151">
      <w:pPr>
        <w:spacing w:after="21" w:line="264" w:lineRule="auto"/>
        <w:ind w:left="-15" w:right="133" w:firstLine="842"/>
        <w:jc w:val="left"/>
      </w:pPr>
      <w:r>
        <w:t>6.1.13.</w:t>
      </w:r>
      <w:r>
        <w:rPr>
          <w:rFonts w:ascii="Arial" w:eastAsia="Arial" w:hAnsi="Arial" w:cs="Arial"/>
        </w:rPr>
        <w:t xml:space="preserve"> </w:t>
      </w:r>
      <w:r>
        <w:rPr>
          <w:rFonts w:ascii="Arial" w:eastAsia="Arial" w:hAnsi="Arial" w:cs="Arial"/>
        </w:rPr>
        <w:tab/>
      </w:r>
      <w:r>
        <w:t xml:space="preserve">Графа </w:t>
      </w:r>
      <w:r>
        <w:tab/>
        <w:t xml:space="preserve">«Площадь </w:t>
      </w:r>
      <w:r>
        <w:tab/>
        <w:t xml:space="preserve">(кв.м)» </w:t>
      </w:r>
      <w:r>
        <w:tab/>
        <w:t xml:space="preserve">заполняется </w:t>
      </w:r>
      <w:r>
        <w:tab/>
        <w:t xml:space="preserve">на </w:t>
      </w:r>
      <w:r>
        <w:tab/>
        <w:t xml:space="preserve">основании правоустанавливающих документов, а в случае их отсутствия – исходя из фактических значений. </w:t>
      </w:r>
    </w:p>
    <w:p w14:paraId="53ECB3D6" w14:textId="77777777" w:rsidR="0012717D" w:rsidRDefault="00BE5151">
      <w:pPr>
        <w:spacing w:after="138" w:line="259" w:lineRule="auto"/>
        <w:ind w:left="458" w:firstLine="0"/>
        <w:jc w:val="center"/>
      </w:pPr>
      <w:r>
        <w:rPr>
          <w:b/>
        </w:rPr>
        <w:t xml:space="preserve"> </w:t>
      </w:r>
    </w:p>
    <w:p w14:paraId="3ABBEE76" w14:textId="77777777" w:rsidR="0012717D" w:rsidRDefault="00BE5151">
      <w:pPr>
        <w:spacing w:after="58" w:line="270" w:lineRule="auto"/>
        <w:ind w:left="1184" w:hanging="10"/>
        <w:jc w:val="left"/>
      </w:pPr>
      <w:r>
        <w:rPr>
          <w:b/>
        </w:rPr>
        <w:t xml:space="preserve">Подраздел 6.2. Срочные обязательства финансового характера </w:t>
      </w:r>
    </w:p>
    <w:p w14:paraId="56B7F6EA" w14:textId="77777777" w:rsidR="0012717D" w:rsidRDefault="00BE5151">
      <w:pPr>
        <w:spacing w:after="0" w:line="259" w:lineRule="auto"/>
        <w:ind w:left="458" w:firstLine="0"/>
        <w:jc w:val="center"/>
      </w:pPr>
      <w:r>
        <w:t xml:space="preserve"> </w:t>
      </w:r>
    </w:p>
    <w:p w14:paraId="6A8844E0" w14:textId="77777777" w:rsidR="0012717D" w:rsidRDefault="00BE5151">
      <w:pPr>
        <w:spacing w:after="63"/>
        <w:ind w:left="-15" w:right="319" w:firstLine="852"/>
      </w:pPr>
      <w:r>
        <w:rPr>
          <w:i/>
        </w:rPr>
        <w:t xml:space="preserve">При заполнении справки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  </w:t>
      </w:r>
    </w:p>
    <w:p w14:paraId="08C7255D" w14:textId="77777777" w:rsidR="0012717D" w:rsidRDefault="00BE5151">
      <w:pPr>
        <w:spacing w:after="326"/>
        <w:ind w:left="-15" w:right="319" w:firstLine="698"/>
      </w:pPr>
      <w:r>
        <w:rPr>
          <w:i/>
        </w:rPr>
        <w:t xml:space="preserve">В случае заполнения справки о доходах в рамках рассмотрения кандидата на должность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 </w:t>
      </w:r>
    </w:p>
    <w:p w14:paraId="5AF1080C" w14:textId="77777777" w:rsidR="0012717D" w:rsidRDefault="00BE5151">
      <w:pPr>
        <w:ind w:left="-15" w:right="322"/>
      </w:pPr>
      <w:r>
        <w:t>6.2.1.</w:t>
      </w:r>
      <w:r>
        <w:rPr>
          <w:rFonts w:ascii="Arial" w:eastAsia="Arial" w:hAnsi="Arial" w:cs="Arial"/>
        </w:rPr>
        <w:t xml:space="preserve"> </w:t>
      </w:r>
      <w:r>
        <w:t xml:space="preserve">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14:paraId="6BCE9517" w14:textId="77777777" w:rsidR="0012717D" w:rsidRDefault="00BE5151">
      <w:pPr>
        <w:ind w:left="-15" w:right="322"/>
      </w:pPr>
      <w:r>
        <w:t>6.2.2.</w:t>
      </w:r>
      <w:r>
        <w:rPr>
          <w:rFonts w:ascii="Arial" w:eastAsia="Arial" w:hAnsi="Arial" w:cs="Arial"/>
        </w:rPr>
        <w:t xml:space="preserve"> </w:t>
      </w:r>
      <w:r>
        <w:t xml:space="preserve">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созаемщиком. </w:t>
      </w:r>
    </w:p>
    <w:p w14:paraId="6F3A804C" w14:textId="77777777" w:rsidR="0012717D" w:rsidRDefault="00BE5151">
      <w:pPr>
        <w:ind w:left="-15" w:right="322"/>
      </w:pPr>
      <w:r>
        <w:t>6.2.3.</w:t>
      </w:r>
      <w:r>
        <w:rPr>
          <w:rFonts w:ascii="Arial" w:eastAsia="Arial" w:hAnsi="Arial" w:cs="Arial"/>
        </w:rPr>
        <w:t xml:space="preserve"> </w:t>
      </w:r>
      <w:r>
        <w:t xml:space="preserve">В графе «Содержание обязательства» указывается существо обязательства (заем, кредит и др.). </w:t>
      </w:r>
    </w:p>
    <w:p w14:paraId="3258E802" w14:textId="77777777" w:rsidR="0012717D" w:rsidRDefault="00BE5151">
      <w:pPr>
        <w:ind w:left="-15" w:right="322"/>
      </w:pPr>
      <w:r>
        <w:t>6.2.4.</w:t>
      </w:r>
      <w:r>
        <w:rPr>
          <w:rFonts w:ascii="Arial" w:eastAsia="Arial" w:hAnsi="Arial" w:cs="Arial"/>
        </w:rPr>
        <w:t xml:space="preserve"> </w:t>
      </w:r>
      <w:r>
        <w:t xml:space="preserve">В графе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17C96D12" w14:textId="77777777" w:rsidR="0012717D" w:rsidRDefault="00BE5151">
      <w:pPr>
        <w:ind w:left="708" w:right="322" w:firstLine="0"/>
      </w:pPr>
      <w:r>
        <w:lastRenderedPageBreak/>
        <w:t xml:space="preserve">Например: </w:t>
      </w:r>
    </w:p>
    <w:p w14:paraId="256A04F0" w14:textId="77777777" w:rsidR="0012717D" w:rsidRDefault="00BE5151">
      <w:pPr>
        <w:numPr>
          <w:ilvl w:val="0"/>
          <w:numId w:val="14"/>
        </w:numPr>
        <w:ind w:right="322"/>
      </w:pPr>
      <w:r>
        <w:t xml:space="preserve">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графе «Кредитор (должник)» указывается вторая сторона обязательства: кредитор ПАО «Сбербанк России»; </w:t>
      </w:r>
    </w:p>
    <w:p w14:paraId="6F4C23E8" w14:textId="77777777" w:rsidR="0012717D" w:rsidRDefault="00BE5151">
      <w:pPr>
        <w:numPr>
          <w:ilvl w:val="0"/>
          <w:numId w:val="14"/>
        </w:numPr>
        <w:ind w:right="322"/>
      </w:pPr>
      <w:r>
        <w:t xml:space="preserve">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графе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 </w:t>
      </w:r>
    </w:p>
    <w:p w14:paraId="570A6860" w14:textId="77777777" w:rsidR="0012717D" w:rsidRDefault="00BE5151">
      <w:pPr>
        <w:ind w:left="-15" w:right="322"/>
      </w:pPr>
      <w:r>
        <w:t xml:space="preserve">Данный подраздел также подлежит заполнению в случае, если лицо, в отношении которого представляются сведения, является созаемщиком. </w:t>
      </w:r>
    </w:p>
    <w:p w14:paraId="455316B2" w14:textId="77777777" w:rsidR="0012717D" w:rsidRDefault="00BE5151">
      <w:pPr>
        <w:ind w:left="-15" w:right="322"/>
      </w:pPr>
      <w:r>
        <w:t>6.2.5.</w:t>
      </w:r>
      <w:r>
        <w:rPr>
          <w:rFonts w:ascii="Arial" w:eastAsia="Arial" w:hAnsi="Arial" w:cs="Arial"/>
        </w:rPr>
        <w:t xml:space="preserve"> </w:t>
      </w:r>
      <w:r>
        <w:t xml:space="preserve">В графе «Основание возникновения» указывается основание возникновения обязательства, а также реквизиты (дата, номер) соответствующего договора или акта. </w:t>
      </w:r>
    </w:p>
    <w:p w14:paraId="1F9A931E" w14:textId="77777777" w:rsidR="0012717D" w:rsidRDefault="00BE5151">
      <w:pPr>
        <w:ind w:left="-15" w:right="322"/>
      </w:pPr>
      <w:r>
        <w:t>6.2.6.</w:t>
      </w:r>
      <w:r>
        <w:rPr>
          <w:rFonts w:ascii="Arial" w:eastAsia="Arial" w:hAnsi="Arial" w:cs="Arial"/>
        </w:rPr>
        <w:t xml:space="preserve"> </w:t>
      </w:r>
      <w:r>
        <w:t xml:space="preserve">В графе «Сумма обязательства / размер обязательства  по состоянию на отчетную дату» указываются:  </w:t>
      </w:r>
    </w:p>
    <w:p w14:paraId="080AA152" w14:textId="77777777" w:rsidR="0012717D" w:rsidRDefault="00BE5151">
      <w:pPr>
        <w:ind w:left="-15" w:right="322"/>
      </w:pPr>
      <w: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1ADB7BD7" w14:textId="77777777" w:rsidR="0012717D" w:rsidRDefault="00BE5151">
      <w:pPr>
        <w:ind w:left="-15" w:right="322"/>
      </w:pPr>
      <w:r>
        <w:t xml:space="preserve">Для обязательств, выраженных в иностранной валюте, сумма указывается в рублях по курсу Банка России на отчетную дату (с учетом положений пункта 1.4.5 настоящих Методических рекомендаций).  </w:t>
      </w:r>
    </w:p>
    <w:p w14:paraId="712AB1A8" w14:textId="77777777" w:rsidR="0012717D" w:rsidRDefault="00BE5151">
      <w:pPr>
        <w:ind w:left="-15" w:right="322"/>
      </w:pPr>
      <w:r>
        <w:t>6.2.7.</w:t>
      </w:r>
      <w:r>
        <w:rPr>
          <w:rFonts w:ascii="Arial" w:eastAsia="Arial" w:hAnsi="Arial" w:cs="Arial"/>
        </w:rPr>
        <w:t xml:space="preserve"> </w:t>
      </w:r>
      <w: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подразделе до полного погашения долга.   </w:t>
      </w:r>
    </w:p>
    <w:p w14:paraId="0DEE6FF9" w14:textId="77777777" w:rsidR="0012717D" w:rsidRDefault="00BE5151">
      <w:pPr>
        <w:ind w:left="-15" w:right="322"/>
      </w:pPr>
      <w:r>
        <w:t xml:space="preserve">6.2.8.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 </w:t>
      </w:r>
    </w:p>
    <w:p w14:paraId="0F4A5357" w14:textId="77777777" w:rsidR="0012717D" w:rsidRDefault="00BE5151">
      <w:pPr>
        <w:ind w:left="708" w:right="322" w:firstLine="0"/>
      </w:pPr>
      <w:r>
        <w:t xml:space="preserve">6.2.9. Помимо прочего подлежат указанию: </w:t>
      </w:r>
    </w:p>
    <w:p w14:paraId="316BE6B4" w14:textId="77777777" w:rsidR="0012717D" w:rsidRDefault="00BE5151">
      <w:pPr>
        <w:ind w:left="-15" w:right="322"/>
      </w:pPr>
      <w:r>
        <w:t xml:space="preserve">а) </w:t>
      </w:r>
      <w:r>
        <w:t xml:space="preserve">договор о предоставлении кредита, в том числе при наличии у лица кредитной карты с доступным лимитом овердрафта (указываются обязательства, </w:t>
      </w:r>
      <w:r>
        <w:lastRenderedPageBreak/>
        <w:t xml:space="preserve">возникшие в связи с имеющейся задолженностью по кредитной карте на конец отчетного периода, равной или превышающей 500 тыс. рублей); </w:t>
      </w:r>
    </w:p>
    <w:p w14:paraId="137E66C7" w14:textId="77777777" w:rsidR="0012717D" w:rsidRDefault="00BE5151">
      <w:pPr>
        <w:ind w:left="708" w:right="322" w:firstLine="0"/>
      </w:pPr>
      <w:r>
        <w:t xml:space="preserve">б) договор финансовой аренды (лизинг); </w:t>
      </w:r>
    </w:p>
    <w:p w14:paraId="73399C88" w14:textId="77777777" w:rsidR="0012717D" w:rsidRDefault="00BE5151">
      <w:pPr>
        <w:ind w:left="708" w:right="322" w:firstLine="0"/>
      </w:pPr>
      <w:r>
        <w:t xml:space="preserve">в) договор займа; </w:t>
      </w:r>
    </w:p>
    <w:p w14:paraId="04370F1C" w14:textId="77777777" w:rsidR="0012717D" w:rsidRDefault="00BE5151">
      <w:pPr>
        <w:ind w:left="708" w:right="322" w:firstLine="0"/>
      </w:pPr>
      <w:r>
        <w:t xml:space="preserve">г) договор финансирования под уступку денежного требования; </w:t>
      </w:r>
    </w:p>
    <w:p w14:paraId="4F4B68D5" w14:textId="77777777" w:rsidR="0012717D" w:rsidRDefault="00BE5151">
      <w:pPr>
        <w:ind w:left="708" w:right="322" w:firstLine="0"/>
      </w:pPr>
      <w:r>
        <w:t xml:space="preserve">д) обязательства, связанные с заключением договора об уступке права </w:t>
      </w:r>
    </w:p>
    <w:p w14:paraId="1B018E0B" w14:textId="77777777" w:rsidR="0012717D" w:rsidRDefault="00BE5151">
      <w:pPr>
        <w:ind w:left="-15" w:right="322" w:firstLine="0"/>
      </w:pPr>
      <w:r>
        <w:t xml:space="preserve">требования; </w:t>
      </w:r>
    </w:p>
    <w:p w14:paraId="25B30D98" w14:textId="77777777" w:rsidR="0012717D" w:rsidRDefault="00BE5151">
      <w:pPr>
        <w:ind w:left="708" w:right="322" w:firstLine="0"/>
      </w:pPr>
      <w:r>
        <w:t xml:space="preserve">е) </w:t>
      </w:r>
      <w:r>
        <w:t xml:space="preserve">обязательства вследствие причинения вреда (финансовые); </w:t>
      </w:r>
    </w:p>
    <w:p w14:paraId="611D52A3" w14:textId="77777777" w:rsidR="0012717D" w:rsidRDefault="00BE5151">
      <w:pPr>
        <w:tabs>
          <w:tab w:val="center" w:pos="1784"/>
          <w:tab w:val="center" w:pos="3329"/>
          <w:tab w:val="center" w:pos="4342"/>
          <w:tab w:val="center" w:pos="6147"/>
          <w:tab w:val="center" w:pos="7523"/>
          <w:tab w:val="center" w:pos="8356"/>
          <w:tab w:val="center" w:pos="9347"/>
        </w:tabs>
        <w:ind w:left="0" w:firstLine="0"/>
        <w:jc w:val="left"/>
      </w:pPr>
      <w:r>
        <w:rPr>
          <w:rFonts w:ascii="Calibri" w:eastAsia="Calibri" w:hAnsi="Calibri" w:cs="Calibri"/>
          <w:sz w:val="22"/>
        </w:rPr>
        <w:tab/>
      </w:r>
      <w:r>
        <w:t xml:space="preserve">ж) обязательства </w:t>
      </w:r>
      <w:r>
        <w:tab/>
        <w:t xml:space="preserve">по </w:t>
      </w:r>
      <w:r>
        <w:tab/>
        <w:t xml:space="preserve">договору </w:t>
      </w:r>
      <w:r>
        <w:tab/>
        <w:t xml:space="preserve">поручительства </w:t>
      </w:r>
      <w:r>
        <w:tab/>
        <w:t xml:space="preserve">(в </w:t>
      </w:r>
      <w:r>
        <w:tab/>
        <w:t xml:space="preserve">случае </w:t>
      </w:r>
      <w:r>
        <w:tab/>
        <w:t xml:space="preserve">если  </w:t>
      </w:r>
    </w:p>
    <w:p w14:paraId="3CF82FED" w14:textId="77777777" w:rsidR="0012717D" w:rsidRDefault="00BE5151">
      <w:pPr>
        <w:ind w:left="-15" w:right="322" w:firstLine="0"/>
      </w:pPr>
      <w:r>
        <w:t xml:space="preserve">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 </w:t>
      </w:r>
    </w:p>
    <w:p w14:paraId="1853627A" w14:textId="77777777" w:rsidR="0012717D" w:rsidRDefault="00BE5151">
      <w:pPr>
        <w:ind w:left="708" w:right="322" w:firstLine="0"/>
      </w:pPr>
      <w:r>
        <w:t xml:space="preserve">з) обязательства по уплате алиментов (если по состоянию на отчетную </w:t>
      </w:r>
    </w:p>
    <w:p w14:paraId="51F5B1D2" w14:textId="77777777" w:rsidR="0012717D" w:rsidRDefault="00BE5151">
      <w:pPr>
        <w:ind w:left="-15" w:right="322" w:firstLine="0"/>
      </w:pPr>
      <w:r>
        <w:t xml:space="preserve">дату сумма невыплаченных алиментов равна или превышает 500 тыс. рублей); </w:t>
      </w:r>
    </w:p>
    <w:p w14:paraId="59B39469" w14:textId="77777777" w:rsidR="0012717D" w:rsidRDefault="00BE5151">
      <w:pPr>
        <w:ind w:left="-15" w:right="322"/>
      </w:pPr>
      <w:r>
        <w:t xml:space="preserve">и) обязательства по выплате арендной платы за наем жилого или нежилого помещения (если по состоянию на отчетную дату сумма </w:t>
      </w:r>
    </w:p>
    <w:p w14:paraId="59517927" w14:textId="77777777" w:rsidR="0012717D" w:rsidRDefault="00BE5151">
      <w:pPr>
        <w:ind w:left="-15" w:right="322" w:firstLine="0"/>
      </w:pPr>
      <w:r>
        <w:t xml:space="preserve">невыплаченной арендной платы равна или превышает 500 тыс. рублей); </w:t>
      </w:r>
    </w:p>
    <w:p w14:paraId="25A1B46C" w14:textId="77777777" w:rsidR="0012717D" w:rsidRDefault="00BE5151">
      <w:pPr>
        <w:ind w:left="708" w:right="322" w:firstLine="0"/>
      </w:pPr>
      <w:r>
        <w:t xml:space="preserve">к) выкупленная дебиторская задолженность; </w:t>
      </w:r>
    </w:p>
    <w:p w14:paraId="47935240" w14:textId="77777777" w:rsidR="0012717D" w:rsidRDefault="00BE5151">
      <w:pPr>
        <w:ind w:left="-15" w:right="322"/>
      </w:pPr>
      <w:r>
        <w:t xml:space="preserve">л) финансовые обязательства, участником которых в силу Федерального закона от 23 декабря 2003 года № 177-ФЗ «О страховании вкладов в банках Российской Федерации» является государственная корпорация «Агентство по страхованию вкладов»; </w:t>
      </w:r>
    </w:p>
    <w:p w14:paraId="79C731DF" w14:textId="77777777" w:rsidR="0012717D" w:rsidRDefault="00BE5151">
      <w:pPr>
        <w:ind w:left="708" w:right="322" w:firstLine="0"/>
      </w:pPr>
      <w:r>
        <w:t xml:space="preserve">м) предоставленные брокером займы (так называемые маржинальные </w:t>
      </w:r>
    </w:p>
    <w:p w14:paraId="69D122EF" w14:textId="77777777" w:rsidR="0012717D" w:rsidRDefault="00BE5151">
      <w:pPr>
        <w:ind w:left="-15" w:right="322" w:firstLine="0"/>
      </w:pPr>
      <w:r>
        <w:t xml:space="preserve">сделки); </w:t>
      </w:r>
    </w:p>
    <w:p w14:paraId="17360C75" w14:textId="77777777" w:rsidR="0012717D" w:rsidRDefault="00BE5151">
      <w:pPr>
        <w:ind w:left="708" w:right="322" w:firstLine="0"/>
      </w:pPr>
      <w:r>
        <w:t xml:space="preserve">н) обязательства по незакрытым сделкам РЕПО и СВОП (у клиента </w:t>
      </w:r>
    </w:p>
    <w:p w14:paraId="0F88B1FC" w14:textId="77777777" w:rsidR="0012717D" w:rsidRDefault="00BE5151">
      <w:pPr>
        <w:ind w:left="-15" w:right="322" w:firstLine="0"/>
      </w:pPr>
      <w:r>
        <w:t xml:space="preserve">имеются требования и обязательства по этим сделкам); </w:t>
      </w:r>
    </w:p>
    <w:p w14:paraId="0A20BCFC" w14:textId="77777777" w:rsidR="0012717D" w:rsidRDefault="00BE5151">
      <w:pPr>
        <w:ind w:left="708" w:right="322" w:firstLine="0"/>
      </w:pPr>
      <w:r>
        <w:t xml:space="preserve">о) фьючерсный договор; </w:t>
      </w:r>
    </w:p>
    <w:p w14:paraId="24FEB803" w14:textId="77777777" w:rsidR="0012717D" w:rsidRDefault="00BE5151">
      <w:pPr>
        <w:ind w:left="708" w:right="322" w:firstLine="0"/>
      </w:pPr>
      <w:r>
        <w:t xml:space="preserve">п) иные обязательства, в том числе установленные решением суда. </w:t>
      </w:r>
    </w:p>
    <w:p w14:paraId="5AE601DC" w14:textId="77777777" w:rsidR="0012717D" w:rsidRDefault="00BE5151">
      <w:pPr>
        <w:spacing w:line="270" w:lineRule="auto"/>
        <w:ind w:left="-15" w:firstLine="708"/>
        <w:jc w:val="left"/>
      </w:pPr>
      <w:r>
        <w:t xml:space="preserve">6.2.10. </w:t>
      </w:r>
      <w:r>
        <w:rPr>
          <w:b/>
        </w:rPr>
        <w:t xml:space="preserve">Отдельные виды срочных обязательств финансового характера. </w:t>
      </w:r>
    </w:p>
    <w:p w14:paraId="44E24CA8" w14:textId="77777777" w:rsidR="0012717D" w:rsidRDefault="00BE5151">
      <w:pPr>
        <w:spacing w:line="270" w:lineRule="auto"/>
        <w:ind w:left="718" w:hanging="10"/>
        <w:jc w:val="left"/>
      </w:pPr>
      <w:r>
        <w:t xml:space="preserve">6.2.10.1. </w:t>
      </w:r>
      <w:r>
        <w:rPr>
          <w:b/>
        </w:rPr>
        <w:t>Участие в долевом строительстве объекта недвижимости.</w:t>
      </w:r>
      <w:r>
        <w:t xml:space="preserve"> </w:t>
      </w:r>
    </w:p>
    <w:p w14:paraId="38A3ACE9" w14:textId="77777777" w:rsidR="0012717D" w:rsidRDefault="00BE5151">
      <w:pPr>
        <w:ind w:left="-15" w:right="322"/>
      </w:pPr>
      <w:r>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 </w:t>
      </w:r>
    </w:p>
    <w:p w14:paraId="7A2D455A" w14:textId="77777777" w:rsidR="0012717D" w:rsidRDefault="00BE5151">
      <w:pPr>
        <w:ind w:left="-15" w:right="322"/>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w:t>
      </w:r>
      <w:r>
        <w:lastRenderedPageBreak/>
        <w:t xml:space="preserve">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b/>
        </w:rPr>
        <w:t>«Кредитор (должник)»</w:t>
      </w:r>
      <w:r>
        <w:t xml:space="preserve"> </w:t>
      </w:r>
      <w:r>
        <w:t>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«Условие обязательства» можно отразить, что денежные средства переданы застройщику в полном объеме. В графе «Сумма обязательства/размер обязательства по состоянию на отчетную дату (руб.)» реком</w:t>
      </w:r>
      <w:r>
        <w:t xml:space="preserve">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  </w:t>
      </w:r>
    </w:p>
    <w:p w14:paraId="35CA7E50" w14:textId="77777777" w:rsidR="0012717D" w:rsidRDefault="00BE5151">
      <w:pPr>
        <w:ind w:left="-15" w:right="322"/>
      </w:pPr>
      <w:r>
        <w:t xml:space="preserve">Данный порядок применяется также в случае использования счетов эскроу. </w:t>
      </w:r>
    </w:p>
    <w:p w14:paraId="345C9D34" w14:textId="77777777" w:rsidR="0012717D" w:rsidRDefault="00BE5151">
      <w:pPr>
        <w:ind w:left="708" w:right="322" w:firstLine="0"/>
      </w:pPr>
      <w:r>
        <w:t xml:space="preserve">В случае участия лица, представляющего сведения о доходах, его супруги </w:t>
      </w:r>
    </w:p>
    <w:p w14:paraId="60079B12" w14:textId="77777777" w:rsidR="0012717D" w:rsidRDefault="00BE5151">
      <w:pPr>
        <w:ind w:left="-15" w:right="322" w:firstLine="0"/>
      </w:pPr>
      <w:r>
        <w:t xml:space="preserve">(супруга)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в применимых графах указывается полная стоимость. </w:t>
      </w:r>
    </w:p>
    <w:p w14:paraId="1ED4F0CF" w14:textId="77777777" w:rsidR="0012717D" w:rsidRDefault="00BE5151">
      <w:pPr>
        <w:ind w:left="-15" w:right="322"/>
      </w:pPr>
      <w: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лицу, заполняющему справку, следует их отразить как обязательства по договору долевого строительства, так и обязательства по договору об ипотеке (иному аналогичному обязательству). </w:t>
      </w:r>
    </w:p>
    <w:p w14:paraId="6A2704EC" w14:textId="77777777" w:rsidR="0012717D" w:rsidRDefault="00BE5151">
      <w:pPr>
        <w:spacing w:after="26" w:line="259" w:lineRule="auto"/>
        <w:ind w:left="708" w:firstLine="0"/>
        <w:jc w:val="left"/>
      </w:pPr>
      <w:r>
        <w:t xml:space="preserve"> </w:t>
      </w:r>
    </w:p>
    <w:p w14:paraId="75F4B5C3" w14:textId="77777777" w:rsidR="0012717D" w:rsidRDefault="00BE5151">
      <w:pPr>
        <w:spacing w:line="270" w:lineRule="auto"/>
        <w:ind w:left="-15" w:firstLine="708"/>
        <w:jc w:val="left"/>
      </w:pPr>
      <w:r>
        <w:t xml:space="preserve">6.2.10.2. </w:t>
      </w:r>
      <w:r>
        <w:rPr>
          <w:b/>
        </w:rPr>
        <w:t>Обязательства по ипотеке в случае разделения суммы кредита между супругами.</w:t>
      </w:r>
      <w:r>
        <w:t xml:space="preserve"> </w:t>
      </w:r>
    </w:p>
    <w:p w14:paraId="47EDE67C" w14:textId="77777777" w:rsidR="0012717D" w:rsidRDefault="00BE5151">
      <w:pPr>
        <w:ind w:left="-15" w:right="322"/>
      </w:pPr>
      <w:r>
        <w:t xml:space="preserve">Согласно пунктам 4 и 5 статьи 9 Федерального закона от 16 июля 1998 года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w:t>
      </w:r>
      <w:r>
        <w:lastRenderedPageBreak/>
        <w:t xml:space="preserve">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 </w:t>
      </w:r>
    </w:p>
    <w:p w14:paraId="0CB00B93" w14:textId="77777777" w:rsidR="0012717D" w:rsidRDefault="00BE5151">
      <w:pPr>
        <w:ind w:left="-15" w:right="322"/>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«Сумма обязательства/размер обязательства по состоянию на отчетную дату (руб.)» 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договором. Если в кредитном договоре сумма обязательств не </w:t>
      </w:r>
      <w:r>
        <w:t xml:space="preserve">разделена, то следует отразить всю сумму обязательств, а в графе «Условия обязательства» данного подраздела указать созаемщиков. </w:t>
      </w:r>
    </w:p>
    <w:p w14:paraId="58B8C8CA" w14:textId="77777777" w:rsidR="0012717D" w:rsidRDefault="00BE5151">
      <w:pPr>
        <w:ind w:left="-15" w:right="322"/>
      </w:pPr>
      <w:r>
        <w:t xml:space="preserve">6.2.10.3. </w:t>
      </w:r>
      <w:r>
        <w:rPr>
          <w:b/>
        </w:rPr>
        <w:t xml:space="preserve">Обязательства в соответствии с Законом Российской Федерации от 27 ноября 1992 г. № 4015-I «Об организации страхового дела в Российской Федерации», </w:t>
      </w:r>
      <w:r>
        <w:t>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Pr>
          <w:vertAlign w:val="superscript"/>
        </w:rPr>
        <w:footnoteReference w:id="16"/>
      </w:r>
      <w: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Pr>
          <w:b/>
        </w:rPr>
        <w:t xml:space="preserve"> </w:t>
      </w:r>
      <w:r>
        <w:t>Данные договоры страхования предполагают накопление средств к определенному возрасту страхов</w:t>
      </w:r>
      <w:r>
        <w:t xml:space="preserve">ателя или дожития им до установленного договором страхования срока, заключаются на 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14:paraId="43FBC4AD" w14:textId="77777777" w:rsidR="0012717D" w:rsidRDefault="00BE5151">
      <w:pPr>
        <w:ind w:left="-15" w:right="322"/>
      </w:pPr>
      <w:r>
        <w:t xml:space="preserve">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 </w:t>
      </w:r>
    </w:p>
    <w:p w14:paraId="2CB4EBC7" w14:textId="77777777" w:rsidR="0012717D" w:rsidRDefault="00BE5151">
      <w:pPr>
        <w:ind w:left="-15" w:right="322"/>
      </w:pPr>
      <w:r>
        <w:t xml:space="preserve">До осуществления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 </w:t>
      </w:r>
    </w:p>
    <w:p w14:paraId="33C5FD59" w14:textId="77777777" w:rsidR="0012717D" w:rsidRDefault="00BE5151">
      <w:pPr>
        <w:ind w:left="-15" w:right="322"/>
      </w:pPr>
      <w:r>
        <w:lastRenderedPageBreak/>
        <w:t xml:space="preserve">Справку рекомендуется заполнять с учетом сведений, полученных  от страховщика в рамках Указания Банка России № 5798-У.  </w:t>
      </w:r>
    </w:p>
    <w:p w14:paraId="4D9500D2" w14:textId="77777777" w:rsidR="0012717D" w:rsidRDefault="00BE5151">
      <w:pPr>
        <w:ind w:left="-15" w:right="322"/>
      </w:pPr>
      <w:r>
        <w:t>В Указании Банка России № 5798-</w:t>
      </w:r>
      <w:r>
        <w:t xml:space="preserve">У также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 </w:t>
      </w:r>
    </w:p>
    <w:p w14:paraId="684D48AF" w14:textId="77777777" w:rsidR="0012717D" w:rsidRDefault="00BE5151">
      <w:pPr>
        <w:ind w:left="-15" w:right="322"/>
      </w:pPr>
      <w:r>
        <w:t xml:space="preserve">Обязательное пенсионное страхование не подпадает под регулирование Законом Российской Федерации от 27 ноября 1992 г. № 4015-I «Об организации страхового дела в Российской Федерации».  </w:t>
      </w:r>
    </w:p>
    <w:p w14:paraId="77EA5DF4" w14:textId="77777777" w:rsidR="0012717D" w:rsidRDefault="00BE5151">
      <w:pPr>
        <w:ind w:left="-15" w:right="322"/>
      </w:pPr>
      <w: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информация о договорах страхования, заключенных в рамках договора об ипотеке, а также по иным договорам страхования, например КАСКО, ОСАГО. </w:t>
      </w:r>
    </w:p>
    <w:p w14:paraId="7523478F" w14:textId="77777777" w:rsidR="0012717D" w:rsidRDefault="00BE5151">
      <w:pPr>
        <w:ind w:left="-15" w:right="322"/>
      </w:pPr>
      <w:r>
        <w:t xml:space="preserve">6.2.10.4. </w:t>
      </w:r>
      <w:r>
        <w:rPr>
          <w:b/>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t xml:space="preserve">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w:t>
      </w:r>
      <w:r>
        <w:t xml:space="preserve">тва вернуть по требованию клиента переданные денежные средства). </w:t>
      </w:r>
    </w:p>
    <w:p w14:paraId="657D24C5" w14:textId="77777777" w:rsidR="0012717D" w:rsidRDefault="00BE5151">
      <w:pPr>
        <w:spacing w:after="165"/>
        <w:ind w:left="-15" w:right="322"/>
      </w:pPr>
      <w:r>
        <w:t xml:space="preserve">В подразделе 6.2 раздела 6 справки подлежат отражению сведения о </w:t>
      </w:r>
      <w: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w:t>
      </w:r>
      <w:r>
        <w:t xml:space="preserve">етную дату. </w:t>
      </w:r>
    </w:p>
    <w:p w14:paraId="0CF88218" w14:textId="77777777" w:rsidR="0012717D" w:rsidRDefault="00BE5151">
      <w:pPr>
        <w:spacing w:after="30" w:line="259" w:lineRule="auto"/>
        <w:ind w:left="449" w:firstLine="0"/>
        <w:jc w:val="center"/>
      </w:pPr>
      <w:r>
        <w:rPr>
          <w:b/>
        </w:rPr>
        <w:t xml:space="preserve"> </w:t>
      </w:r>
    </w:p>
    <w:p w14:paraId="34A3951B" w14:textId="77777777" w:rsidR="0012717D" w:rsidRDefault="00BE5151">
      <w:pPr>
        <w:spacing w:after="0" w:line="281" w:lineRule="auto"/>
        <w:ind w:left="1084" w:right="713" w:firstLine="1143"/>
      </w:pPr>
      <w:r>
        <w:rPr>
          <w:b/>
        </w:rPr>
        <w:t xml:space="preserve">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p>
    <w:p w14:paraId="029C041B" w14:textId="77777777" w:rsidR="0012717D" w:rsidRDefault="00BE5151">
      <w:pPr>
        <w:spacing w:after="19" w:line="259" w:lineRule="auto"/>
        <w:ind w:left="449" w:firstLine="0"/>
        <w:jc w:val="center"/>
      </w:pPr>
      <w:r>
        <w:rPr>
          <w:b/>
        </w:rPr>
        <w:lastRenderedPageBreak/>
        <w:t xml:space="preserve"> </w:t>
      </w:r>
    </w:p>
    <w:p w14:paraId="36562460" w14:textId="77777777" w:rsidR="0012717D" w:rsidRDefault="00BE5151">
      <w:pPr>
        <w:tabs>
          <w:tab w:val="center" w:pos="794"/>
          <w:tab w:val="center" w:pos="1635"/>
          <w:tab w:val="center" w:pos="2840"/>
          <w:tab w:val="center" w:pos="4079"/>
          <w:tab w:val="center" w:pos="4932"/>
          <w:tab w:val="center" w:pos="5795"/>
          <w:tab w:val="center" w:pos="7424"/>
          <w:tab w:val="center" w:pos="9101"/>
        </w:tabs>
        <w:spacing w:after="33" w:line="259" w:lineRule="auto"/>
        <w:ind w:left="0" w:firstLine="0"/>
        <w:jc w:val="left"/>
      </w:pPr>
      <w:r>
        <w:rPr>
          <w:rFonts w:ascii="Calibri" w:eastAsia="Calibri" w:hAnsi="Calibri" w:cs="Calibri"/>
          <w:sz w:val="22"/>
        </w:rPr>
        <w:tab/>
      </w:r>
      <w:r>
        <w:rPr>
          <w:i/>
        </w:rPr>
        <w:t xml:space="preserve">В </w:t>
      </w:r>
      <w:r>
        <w:rPr>
          <w:i/>
        </w:rPr>
        <w:tab/>
        <w:t xml:space="preserve">данном </w:t>
      </w:r>
      <w:r>
        <w:rPr>
          <w:i/>
        </w:rPr>
        <w:tab/>
        <w:t xml:space="preserve">разделе </w:t>
      </w:r>
      <w:r>
        <w:rPr>
          <w:i/>
        </w:rPr>
        <w:tab/>
        <w:t xml:space="preserve">cправки </w:t>
      </w:r>
      <w:r>
        <w:rPr>
          <w:i/>
        </w:rPr>
        <w:tab/>
        <w:t xml:space="preserve">о </w:t>
      </w:r>
      <w:r>
        <w:rPr>
          <w:i/>
        </w:rPr>
        <w:tab/>
        <w:t xml:space="preserve">доходах </w:t>
      </w:r>
      <w:r>
        <w:rPr>
          <w:i/>
        </w:rPr>
        <w:tab/>
        <w:t xml:space="preserve">отражаются </w:t>
      </w:r>
      <w:r>
        <w:rPr>
          <w:i/>
        </w:rPr>
        <w:tab/>
        <w:t xml:space="preserve">сведения  </w:t>
      </w:r>
    </w:p>
    <w:p w14:paraId="21BE42EF" w14:textId="77777777" w:rsidR="0012717D" w:rsidRDefault="00BE5151">
      <w:pPr>
        <w:spacing w:after="0"/>
        <w:ind w:left="-15" w:right="319" w:firstLine="0"/>
      </w:pPr>
      <w:r>
        <w:rPr>
          <w:i/>
        </w:rPr>
        <w:t xml:space="preserve">о безвозмездных сделках, 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рассмотрения кандидата на должность. </w:t>
      </w:r>
    </w:p>
    <w:p w14:paraId="1B1A7CF4" w14:textId="77777777" w:rsidR="0012717D" w:rsidRDefault="00BE5151">
      <w:pPr>
        <w:spacing w:after="25" w:line="259" w:lineRule="auto"/>
        <w:ind w:left="708" w:firstLine="0"/>
        <w:jc w:val="left"/>
      </w:pPr>
      <w:r>
        <w:rPr>
          <w:i/>
        </w:rPr>
        <w:t xml:space="preserve"> </w:t>
      </w:r>
    </w:p>
    <w:p w14:paraId="623863F8" w14:textId="77777777" w:rsidR="0012717D" w:rsidRDefault="00BE5151">
      <w:pPr>
        <w:ind w:left="-15" w:right="322"/>
      </w:pPr>
      <w:r>
        <w:t xml:space="preserve">7.1. В данном разделе указываются сведения о недвижимом имуществе  (в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  </w:t>
      </w:r>
    </w:p>
    <w:p w14:paraId="28601E4D" w14:textId="77777777" w:rsidR="0012717D" w:rsidRDefault="00BE5151">
      <w:pPr>
        <w:ind w:left="-15" w:right="322"/>
      </w:pPr>
      <w:r>
        <w:t xml:space="preserve">7.2. Безвозмездной признается сделка, по которой одна сторона (лицо, заполняющее справку,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 </w:t>
      </w:r>
    </w:p>
    <w:p w14:paraId="0A773775" w14:textId="77777777" w:rsidR="0012717D" w:rsidRDefault="00BE5151">
      <w:pPr>
        <w:ind w:left="-15" w:right="322"/>
      </w:pPr>
      <w:r>
        <w:t xml:space="preserve">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14:paraId="1A9741EC" w14:textId="77777777" w:rsidR="0012717D" w:rsidRDefault="00BE5151">
      <w:pPr>
        <w:ind w:left="-15" w:right="322"/>
      </w:pPr>
      <w: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лица, заполняющего справку, его супруги (супруга) и несовершеннолетних детей с определением размера долей по соглашению). </w:t>
      </w:r>
    </w:p>
    <w:p w14:paraId="37C8B9FA" w14:textId="77777777" w:rsidR="0012717D" w:rsidRDefault="00BE5151">
      <w:pPr>
        <w:ind w:left="-15" w:right="322"/>
      </w:pPr>
      <w:r>
        <w:t xml:space="preserve">При этом уничтоженные объекты имущества не подлежат отражению  в данном разделе справки. </w:t>
      </w:r>
    </w:p>
    <w:p w14:paraId="2A936AFD" w14:textId="77777777" w:rsidR="0012717D" w:rsidRDefault="00BE5151">
      <w:pPr>
        <w:ind w:left="-15" w:right="322"/>
      </w:pPr>
      <w:r>
        <w:t xml:space="preserve">Договор мены не подлежит отражению в данном разделе справки, так как он является возмездным. </w:t>
      </w:r>
    </w:p>
    <w:p w14:paraId="747C241A" w14:textId="77777777" w:rsidR="0012717D" w:rsidRDefault="00BE5151">
      <w:pPr>
        <w:ind w:left="-15" w:right="322"/>
      </w:pPr>
      <w:r>
        <w:t xml:space="preserve">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 </w:t>
      </w:r>
    </w:p>
    <w:p w14:paraId="5982027D" w14:textId="77777777" w:rsidR="0012717D" w:rsidRDefault="00BE5151">
      <w:pPr>
        <w:ind w:left="708" w:right="322" w:firstLine="0"/>
      </w:pPr>
      <w:r>
        <w:t xml:space="preserve">7.4. Каждый объект безвозмездной сделки указывается отдельно. </w:t>
      </w:r>
    </w:p>
    <w:p w14:paraId="6BA657CA" w14:textId="77777777" w:rsidR="0012717D" w:rsidRDefault="00BE5151">
      <w:pPr>
        <w:ind w:left="-15" w:right="322"/>
      </w:pPr>
      <w:r>
        <w:t xml:space="preserve">7.5.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3.1.5 части II Методических рекомендаций), местонахождение (адрес) в соответствии с пунктами 3.1.13, </w:t>
      </w:r>
      <w:r>
        <w:lastRenderedPageBreak/>
        <w:t xml:space="preserve">3.1.14 части II Методических рекомендаций, площадь (кв.м.) в соответствии с пунктом 3.1.15 части II Методических рекомендаций. </w:t>
      </w:r>
    </w:p>
    <w:p w14:paraId="6782CD2D" w14:textId="77777777" w:rsidR="0012717D" w:rsidRDefault="00BE5151">
      <w:pPr>
        <w:ind w:left="-15" w:right="322"/>
      </w:pPr>
      <w:r>
        <w:t xml:space="preserve">7.6. В строке «Транспортные средства» рекомендуется указывать вид, марку, модель транспортного средства, год изготовления, место регистрации. </w:t>
      </w:r>
    </w:p>
    <w:p w14:paraId="20062DA9" w14:textId="77777777" w:rsidR="0012717D" w:rsidRDefault="00BE5151">
      <w:pPr>
        <w:ind w:left="-15" w:right="322"/>
      </w:pPr>
      <w:r>
        <w:t xml:space="preserve">7.7.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14:paraId="28127EF8" w14:textId="77777777" w:rsidR="0012717D" w:rsidRDefault="00BE5151">
      <w:pPr>
        <w:ind w:left="-15" w:right="322"/>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5.1.2 части II Методических рекомендаций, местонахождение организации (адрес), уставный капитал  в соответствии с пунктами 5.1.3 и 5.1.4 части II Методических рекомендаций, доли участия в соответствии с пунктом 5.1.6 части II Методических рекомендаций. </w:t>
      </w:r>
    </w:p>
    <w:p w14:paraId="689DAA03" w14:textId="77777777" w:rsidR="0012717D" w:rsidRDefault="00BE5151">
      <w:pPr>
        <w:ind w:left="-15" w:right="322"/>
      </w:pPr>
      <w:r>
        <w:t xml:space="preserve">7.8. 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w:t>
      </w:r>
    </w:p>
    <w:p w14:paraId="03901E98" w14:textId="77777777" w:rsidR="0012717D" w:rsidRDefault="00BE5151">
      <w:pPr>
        <w:ind w:left="-15" w:right="322"/>
      </w:pPr>
      <w:r>
        <w:t xml:space="preserve">7.9. 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 </w:t>
      </w:r>
    </w:p>
    <w:p w14:paraId="4AF2571A" w14:textId="77777777" w:rsidR="0012717D" w:rsidRDefault="00BE5151">
      <w:pPr>
        <w:ind w:left="-15" w:right="322"/>
      </w:pPr>
      <w:r>
        <w:t xml:space="preserve">7.10. В строке «Утилитарные цифровые права» рекомендуется указывать уникальное условное обозначение, идентифицирующее утилитарное цифровое право.  </w:t>
      </w:r>
    </w:p>
    <w:p w14:paraId="4E046EE4" w14:textId="77777777" w:rsidR="0012717D" w:rsidRDefault="00BE5151">
      <w:pPr>
        <w:ind w:left="-15" w:right="322"/>
      </w:pPr>
      <w:r>
        <w:t xml:space="preserve">7.11. В строке «Цифровая валюта» указывается наименование цифровой валюты в соответствии с применимыми документами (без произвольной транслитерации). </w:t>
      </w:r>
    </w:p>
    <w:p w14:paraId="1B1EF0A1" w14:textId="77777777" w:rsidR="0012717D" w:rsidRDefault="00BE5151">
      <w:pPr>
        <w:spacing w:after="10" w:line="269" w:lineRule="auto"/>
        <w:ind w:left="10" w:right="319" w:hanging="10"/>
        <w:jc w:val="right"/>
      </w:pPr>
      <w:r>
        <w:t xml:space="preserve">7.12. В графе «Приобретатель имущества (права)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w:t>
      </w:r>
    </w:p>
    <w:p w14:paraId="0D021520" w14:textId="77777777" w:rsidR="0012717D" w:rsidRDefault="00BE5151">
      <w:pPr>
        <w:ind w:left="-15" w:right="322" w:firstLine="0"/>
      </w:pPr>
      <w:r>
        <w:t xml:space="preserve">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w:t>
      </w:r>
      <w:r>
        <w:lastRenderedPageBreak/>
        <w:t xml:space="preserve">данное свидетельство. Также указывается актуальный адрес места регистрации физического лица либо адрес, указанный в договоре. </w:t>
      </w:r>
    </w:p>
    <w:p w14:paraId="23F12ECA" w14:textId="77777777" w:rsidR="0012717D" w:rsidRDefault="00BE5151">
      <w:pPr>
        <w:ind w:left="-15" w:right="322"/>
      </w:pPr>
      <w:r>
        <w:t xml:space="preserve">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 </w:t>
      </w:r>
    </w:p>
    <w:p w14:paraId="769CBDC4" w14:textId="77777777" w:rsidR="0012717D" w:rsidRDefault="00BE5151">
      <w:pPr>
        <w:ind w:left="-15" w:right="322"/>
      </w:pPr>
      <w:r>
        <w:t xml:space="preserve">7.13. В графе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w:t>
      </w:r>
    </w:p>
    <w:sectPr w:rsidR="0012717D">
      <w:headerReference w:type="even" r:id="rId52"/>
      <w:headerReference w:type="default" r:id="rId53"/>
      <w:headerReference w:type="first" r:id="rId54"/>
      <w:pgSz w:w="11906" w:h="16838"/>
      <w:pgMar w:top="468" w:right="530" w:bottom="1138"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621C" w14:textId="77777777" w:rsidR="00BE5151" w:rsidRDefault="00BE5151">
      <w:pPr>
        <w:spacing w:after="0" w:line="240" w:lineRule="auto"/>
      </w:pPr>
      <w:r>
        <w:separator/>
      </w:r>
    </w:p>
  </w:endnote>
  <w:endnote w:type="continuationSeparator" w:id="0">
    <w:p w14:paraId="4A926BA7" w14:textId="77777777" w:rsidR="00BE5151" w:rsidRDefault="00BE5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93ED" w14:textId="77777777" w:rsidR="0012717D" w:rsidRDefault="00BE5151">
      <w:pPr>
        <w:spacing w:after="0" w:line="288" w:lineRule="auto"/>
        <w:ind w:left="0" w:right="331" w:firstLine="0"/>
      </w:pPr>
      <w:r>
        <w:separator/>
      </w:r>
    </w:p>
  </w:footnote>
  <w:footnote w:type="continuationSeparator" w:id="0">
    <w:p w14:paraId="7F6A487F" w14:textId="77777777" w:rsidR="0012717D" w:rsidRDefault="00BE5151">
      <w:pPr>
        <w:spacing w:after="0" w:line="288" w:lineRule="auto"/>
        <w:ind w:left="0" w:right="331" w:firstLine="0"/>
      </w:pPr>
      <w:r>
        <w:continuationSeparator/>
      </w:r>
    </w:p>
  </w:footnote>
  <w:footnote w:id="1">
    <w:p w14:paraId="54B6268E" w14:textId="77777777" w:rsidR="0012717D" w:rsidRDefault="00BE5151">
      <w:pPr>
        <w:pStyle w:val="footnotedescription"/>
        <w:spacing w:line="288" w:lineRule="auto"/>
        <w:ind w:right="331"/>
        <w:jc w:val="both"/>
      </w:pPr>
      <w:r>
        <w:rPr>
          <w:rStyle w:val="footnotemark"/>
        </w:rPr>
        <w:footnoteRef/>
      </w:r>
      <w:r>
        <w:t xml:space="preserve"> </w:t>
      </w:r>
      <w:r>
        <w:t xml:space="preserve">Сведения о расходах представляются в случаях, определенных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w:t>
      </w:r>
    </w:p>
  </w:footnote>
  <w:footnote w:id="2">
    <w:p w14:paraId="6AF1FF88" w14:textId="77777777" w:rsidR="0012717D" w:rsidRDefault="00BE5151">
      <w:pPr>
        <w:pStyle w:val="footnotedescription"/>
        <w:spacing w:after="57"/>
      </w:pPr>
      <w:r>
        <w:rPr>
          <w:rStyle w:val="footnotemark"/>
        </w:rPr>
        <w:footnoteRef/>
      </w:r>
      <w:r>
        <w:t xml:space="preserve"> Далее – судья.</w:t>
      </w:r>
      <w:r>
        <w:rPr>
          <w:rFonts w:ascii="Calibri" w:eastAsia="Calibri" w:hAnsi="Calibri" w:cs="Calibri"/>
        </w:rPr>
        <w:t xml:space="preserve"> </w:t>
      </w:r>
    </w:p>
  </w:footnote>
  <w:footnote w:id="3">
    <w:p w14:paraId="60E4FE76" w14:textId="77777777" w:rsidR="0012717D" w:rsidRDefault="00BE5151">
      <w:pPr>
        <w:pStyle w:val="footnotedescription"/>
      </w:pPr>
      <w:r>
        <w:rPr>
          <w:rStyle w:val="footnotemark"/>
        </w:rPr>
        <w:footnoteRef/>
      </w:r>
      <w:r>
        <w:t xml:space="preserve"> Далее – государственный гражданский служащий.</w:t>
      </w:r>
      <w:r>
        <w:rPr>
          <w:rFonts w:ascii="Calibri" w:eastAsia="Calibri" w:hAnsi="Calibri" w:cs="Calibri"/>
        </w:rPr>
        <w:t xml:space="preserve"> </w:t>
      </w:r>
    </w:p>
  </w:footnote>
  <w:footnote w:id="4">
    <w:p w14:paraId="4C02F106" w14:textId="77777777" w:rsidR="0012717D" w:rsidRDefault="00BE5151">
      <w:pPr>
        <w:pStyle w:val="footnotedescription"/>
        <w:spacing w:line="295" w:lineRule="auto"/>
        <w:ind w:right="6153"/>
      </w:pPr>
      <w:r>
        <w:rPr>
          <w:rStyle w:val="footnotemark"/>
        </w:rPr>
        <w:footnoteRef/>
      </w:r>
      <w:r>
        <w:t xml:space="preserve"> Далее также– справка, справка о доходах. </w:t>
      </w:r>
      <w:r>
        <w:rPr>
          <w:rFonts w:ascii="Calibri" w:eastAsia="Calibri" w:hAnsi="Calibri" w:cs="Calibri"/>
          <w:vertAlign w:val="superscript"/>
        </w:rPr>
        <w:t>6</w:t>
      </w:r>
      <w:r>
        <w:rPr>
          <w:rFonts w:ascii="Calibri" w:eastAsia="Calibri" w:hAnsi="Calibri" w:cs="Calibri"/>
        </w:rPr>
        <w:t xml:space="preserve"> </w:t>
      </w:r>
      <w:r>
        <w:t xml:space="preserve">Далее – СПО «Справки БК». </w:t>
      </w:r>
    </w:p>
  </w:footnote>
  <w:footnote w:id="5">
    <w:p w14:paraId="27E54C32" w14:textId="77777777" w:rsidR="0012717D" w:rsidRDefault="00BE5151">
      <w:pPr>
        <w:pStyle w:val="footnotedescription"/>
        <w:ind w:left="708"/>
      </w:pPr>
      <w:r>
        <w:rPr>
          <w:rStyle w:val="footnotemark"/>
        </w:rPr>
        <w:footnoteRef/>
      </w:r>
      <w:r>
        <w:t xml:space="preserve"> Далее – ЗАГС. </w:t>
      </w:r>
    </w:p>
  </w:footnote>
  <w:footnote w:id="6">
    <w:p w14:paraId="22A8EBEA" w14:textId="77777777" w:rsidR="0012717D" w:rsidRDefault="00BE5151">
      <w:pPr>
        <w:pStyle w:val="footnotedescription"/>
        <w:spacing w:line="254" w:lineRule="auto"/>
        <w:ind w:right="325"/>
        <w:jc w:val="both"/>
      </w:pPr>
      <w:r>
        <w:rPr>
          <w:rStyle w:val="footnotemark"/>
        </w:rPr>
        <w:footnoteRef/>
      </w:r>
      <w:r>
        <w:t xml:space="preserve"> Указ Президента Российской Федерации от 29 декабря 2022 года № 968 «</w:t>
      </w:r>
      <w: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Calibri" w:eastAsia="Calibri" w:hAnsi="Calibri" w:cs="Calibri"/>
          <w:sz w:val="22"/>
        </w:rPr>
        <w:t xml:space="preserve"> </w:t>
      </w:r>
    </w:p>
  </w:footnote>
  <w:footnote w:id="7">
    <w:p w14:paraId="456F2A01" w14:textId="77777777" w:rsidR="0012717D" w:rsidRDefault="00BE5151">
      <w:pPr>
        <w:pStyle w:val="footnotedescription"/>
      </w:pPr>
      <w:r>
        <w:rPr>
          <w:rStyle w:val="footnotemark"/>
        </w:rPr>
        <w:footnoteRef/>
      </w:r>
      <w:r>
        <w:t xml:space="preserve"> Далее – Указание Банка России № 5798-У. </w:t>
      </w:r>
    </w:p>
  </w:footnote>
  <w:footnote w:id="8">
    <w:p w14:paraId="54AB3277" w14:textId="77777777" w:rsidR="0012717D" w:rsidRDefault="00BE5151">
      <w:pPr>
        <w:pStyle w:val="footnotedescription"/>
        <w:spacing w:line="274" w:lineRule="auto"/>
        <w:ind w:right="324"/>
        <w:jc w:val="both"/>
      </w:pPr>
      <w:r>
        <w:rPr>
          <w:rStyle w:val="footnotemark"/>
        </w:rPr>
        <w:footnoteRef/>
      </w:r>
      <w:r>
        <w:t xml:space="preserve"> Форма справки утверждена приказом ФНС России от 15 октября 2020 года № ЕД-7-11/753@. В соответствии с 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r>
        <w:rPr>
          <w:sz w:val="22"/>
        </w:rPr>
        <w:t xml:space="preserve"> </w:t>
      </w:r>
    </w:p>
  </w:footnote>
  <w:footnote w:id="9">
    <w:p w14:paraId="46BBF1B9" w14:textId="77777777" w:rsidR="0012717D" w:rsidRDefault="00BE5151">
      <w:pPr>
        <w:pStyle w:val="footnotedescription"/>
      </w:pPr>
      <w:r>
        <w:rPr>
          <w:rStyle w:val="footnotemark"/>
        </w:rPr>
        <w:footnoteRef/>
      </w:r>
      <w:r>
        <w:t xml:space="preserve"> Далее – Банк России. </w:t>
      </w:r>
    </w:p>
  </w:footnote>
  <w:footnote w:id="10">
    <w:p w14:paraId="33350EAA" w14:textId="77777777" w:rsidR="0012717D" w:rsidRDefault="00BE5151">
      <w:pPr>
        <w:pStyle w:val="footnotedescription"/>
        <w:spacing w:after="32"/>
      </w:pPr>
      <w:r>
        <w:rPr>
          <w:rStyle w:val="footnotemark"/>
        </w:rPr>
        <w:footnoteRef/>
      </w:r>
      <w:r>
        <w:t xml:space="preserve"> Купонный доход – сумма начисленных по данной ценной бумаге процентов.  </w:t>
      </w:r>
    </w:p>
  </w:footnote>
  <w:footnote w:id="11">
    <w:p w14:paraId="15805C0A" w14:textId="77777777" w:rsidR="0012717D" w:rsidRDefault="00BE5151">
      <w:pPr>
        <w:pStyle w:val="footnotedescription"/>
        <w:spacing w:line="277" w:lineRule="auto"/>
        <w:ind w:right="322"/>
        <w:jc w:val="both"/>
      </w:pPr>
      <w:r>
        <w:rPr>
          <w:rStyle w:val="footnotemark"/>
        </w:rPr>
        <w:footnoteRef/>
      </w:r>
      <w:r>
        <w:t xml:space="preserve"> 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России от 24 ноября 2000 года № 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 2510).</w:t>
      </w:r>
      <w:r>
        <w:rPr>
          <w:rFonts w:ascii="Calibri" w:eastAsia="Calibri" w:hAnsi="Calibri" w:cs="Calibri"/>
          <w:sz w:val="22"/>
        </w:rPr>
        <w:t xml:space="preserve"> </w:t>
      </w:r>
    </w:p>
  </w:footnote>
  <w:footnote w:id="12">
    <w:p w14:paraId="78579BA9" w14:textId="77777777" w:rsidR="0012717D" w:rsidRDefault="00BE5151">
      <w:pPr>
        <w:pStyle w:val="footnotedescription"/>
        <w:spacing w:line="316" w:lineRule="auto"/>
        <w:ind w:right="318"/>
        <w:jc w:val="both"/>
      </w:pPr>
      <w:r>
        <w:rPr>
          <w:rStyle w:val="footnotemark"/>
        </w:rPr>
        <w:footnoteRef/>
      </w:r>
      <w:r>
        <w:t xml:space="preserve"> 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«Справки Выписки», либо из Личного кабинета налогоплательщика. </w:t>
      </w:r>
    </w:p>
  </w:footnote>
  <w:footnote w:id="13">
    <w:p w14:paraId="53FB8CCB" w14:textId="77777777" w:rsidR="0012717D" w:rsidRDefault="00BE5151">
      <w:pPr>
        <w:pStyle w:val="footnotedescription"/>
      </w:pPr>
      <w:r>
        <w:rPr>
          <w:rStyle w:val="footnotemark"/>
        </w:rPr>
        <w:footnoteRef/>
      </w:r>
      <w:r>
        <w:t xml:space="preserve"> См. пункт 2.14 данного раздела Методических рекомендаций.</w:t>
      </w:r>
      <w:r>
        <w:rPr>
          <w:rFonts w:ascii="Calibri" w:eastAsia="Calibri" w:hAnsi="Calibri" w:cs="Calibri"/>
        </w:rPr>
        <w:t xml:space="preserve"> </w:t>
      </w:r>
    </w:p>
  </w:footnote>
  <w:footnote w:id="14">
    <w:p w14:paraId="74551EE3" w14:textId="77777777" w:rsidR="0012717D" w:rsidRDefault="00BE5151">
      <w:pPr>
        <w:pStyle w:val="footnotedescription"/>
      </w:pPr>
      <w:r>
        <w:rPr>
          <w:rStyle w:val="footnotemark"/>
        </w:rPr>
        <w:footnoteRef/>
      </w:r>
      <w:r>
        <w:t xml:space="preserve"> Далее – ГК РФ. </w:t>
      </w:r>
    </w:p>
  </w:footnote>
  <w:footnote w:id="15">
    <w:p w14:paraId="008ECDD3" w14:textId="77777777" w:rsidR="0012717D" w:rsidRDefault="00BE5151">
      <w:pPr>
        <w:pStyle w:val="footnotedescription"/>
        <w:spacing w:line="324" w:lineRule="auto"/>
        <w:jc w:val="both"/>
      </w:pPr>
      <w:r>
        <w:rPr>
          <w:rStyle w:val="footnotemark"/>
        </w:rPr>
        <w:footnoteRef/>
      </w:r>
      <w:r>
        <w:t xml:space="preserve"> 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 </w:t>
      </w:r>
    </w:p>
  </w:footnote>
  <w:footnote w:id="16">
    <w:p w14:paraId="017AC5BD" w14:textId="77777777" w:rsidR="0012717D" w:rsidRDefault="00BE5151">
      <w:pPr>
        <w:pStyle w:val="footnotedescription"/>
      </w:pPr>
      <w:r>
        <w:rPr>
          <w:rStyle w:val="footnotemark"/>
        </w:rPr>
        <w:footnoteRef/>
      </w:r>
      <w:r>
        <w:t xml:space="preserve"> Далее – страховщик.</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452B" w14:textId="77777777" w:rsidR="0012717D" w:rsidRDefault="00BE5151">
    <w:pPr>
      <w:spacing w:after="0" w:line="259" w:lineRule="auto"/>
      <w:ind w:left="0" w:right="322"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69D7" w14:textId="77777777" w:rsidR="0012717D" w:rsidRDefault="00BE5151">
    <w:pPr>
      <w:spacing w:after="0" w:line="259" w:lineRule="auto"/>
      <w:ind w:left="0" w:right="322"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B9CB" w14:textId="77777777" w:rsidR="0012717D" w:rsidRDefault="0012717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799"/>
    <w:multiLevelType w:val="multilevel"/>
    <w:tmpl w:val="86A2839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333CE0"/>
    <w:multiLevelType w:val="hybridMultilevel"/>
    <w:tmpl w:val="564054A4"/>
    <w:lvl w:ilvl="0" w:tplc="7F3A78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9005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2C6A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E201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4EB0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FC8D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2ED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06CDB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2E4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361E83"/>
    <w:multiLevelType w:val="hybridMultilevel"/>
    <w:tmpl w:val="78C001F8"/>
    <w:lvl w:ilvl="0" w:tplc="D29055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3E41EA">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E6289C">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6E6548">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4C0344">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0840E0">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A49DD2">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72AC0A">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7CC730">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167DC3"/>
    <w:multiLevelType w:val="multilevel"/>
    <w:tmpl w:val="01D22ED2"/>
    <w:lvl w:ilvl="0">
      <w:start w:val="5"/>
      <w:numFmt w:val="decimal"/>
      <w:lvlText w:val="%1."/>
      <w:lvlJc w:val="left"/>
      <w:pPr>
        <w:ind w:left="20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22130AE"/>
    <w:multiLevelType w:val="hybridMultilevel"/>
    <w:tmpl w:val="9B3CF9B8"/>
    <w:lvl w:ilvl="0" w:tplc="C9D8EA58">
      <w:start w:val="9"/>
      <w:numFmt w:val="decimal"/>
      <w:lvlText w:val="%1."/>
      <w:lvlJc w:val="left"/>
      <w:pPr>
        <w:ind w:left="13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9B24F6A">
      <w:start w:val="1"/>
      <w:numFmt w:val="lowerLetter"/>
      <w:lvlText w:val="%2"/>
      <w:lvlJc w:val="left"/>
      <w:pPr>
        <w:ind w:left="22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E4CEF98">
      <w:start w:val="1"/>
      <w:numFmt w:val="lowerRoman"/>
      <w:lvlText w:val="%3"/>
      <w:lvlJc w:val="left"/>
      <w:pPr>
        <w:ind w:left="29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CBEC3AC">
      <w:start w:val="1"/>
      <w:numFmt w:val="decimal"/>
      <w:lvlText w:val="%4"/>
      <w:lvlJc w:val="left"/>
      <w:pPr>
        <w:ind w:left="36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FD4328C">
      <w:start w:val="1"/>
      <w:numFmt w:val="lowerLetter"/>
      <w:lvlText w:val="%5"/>
      <w:lvlJc w:val="left"/>
      <w:pPr>
        <w:ind w:left="4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E9EE28C">
      <w:start w:val="1"/>
      <w:numFmt w:val="lowerRoman"/>
      <w:lvlText w:val="%6"/>
      <w:lvlJc w:val="left"/>
      <w:pPr>
        <w:ind w:left="51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20AB120">
      <w:start w:val="1"/>
      <w:numFmt w:val="decimal"/>
      <w:lvlText w:val="%7"/>
      <w:lvlJc w:val="left"/>
      <w:pPr>
        <w:ind w:left="58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0C537E">
      <w:start w:val="1"/>
      <w:numFmt w:val="lowerLetter"/>
      <w:lvlText w:val="%8"/>
      <w:lvlJc w:val="left"/>
      <w:pPr>
        <w:ind w:left="65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97AC77A">
      <w:start w:val="1"/>
      <w:numFmt w:val="lowerRoman"/>
      <w:lvlText w:val="%9"/>
      <w:lvlJc w:val="left"/>
      <w:pPr>
        <w:ind w:left="72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321389"/>
    <w:multiLevelType w:val="hybridMultilevel"/>
    <w:tmpl w:val="593A9D5E"/>
    <w:lvl w:ilvl="0" w:tplc="974E0F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B044F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FCA40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A2AB8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3EEFC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10DB8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FA600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54CD3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4EE8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0005C38"/>
    <w:multiLevelType w:val="multilevel"/>
    <w:tmpl w:val="3A9CCA9C"/>
    <w:lvl w:ilvl="0">
      <w:start w:val="6"/>
      <w:numFmt w:val="decimal"/>
      <w:lvlText w:val="%1."/>
      <w:lvlJc w:val="left"/>
      <w:pPr>
        <w:ind w:left="7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04A7681"/>
    <w:multiLevelType w:val="multilevel"/>
    <w:tmpl w:val="23500A88"/>
    <w:lvl w:ilvl="0">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F91BA1"/>
    <w:multiLevelType w:val="multilevel"/>
    <w:tmpl w:val="5644DB8E"/>
    <w:lvl w:ilvl="0">
      <w:start w:val="3"/>
      <w:numFmt w:val="decimal"/>
      <w:lvlText w:val="%1."/>
      <w:lvlJc w:val="left"/>
      <w:pPr>
        <w:ind w:left="8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AC16949"/>
    <w:multiLevelType w:val="hybridMultilevel"/>
    <w:tmpl w:val="B2561DA0"/>
    <w:lvl w:ilvl="0" w:tplc="C79C633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66E96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D02B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1C4E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428F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B2D60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ACF1B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6CEB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B8438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ACD1234"/>
    <w:multiLevelType w:val="hybridMultilevel"/>
    <w:tmpl w:val="116815CE"/>
    <w:lvl w:ilvl="0" w:tplc="DC822C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7AED4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50A10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866AA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1AE06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80B4C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A636B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14CCF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72600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B530E7B"/>
    <w:multiLevelType w:val="hybridMultilevel"/>
    <w:tmpl w:val="7244105C"/>
    <w:lvl w:ilvl="0" w:tplc="ED2C6B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5C5CA6">
      <w:start w:val="1"/>
      <w:numFmt w:val="bullet"/>
      <w:lvlText w:val="o"/>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40887E">
      <w:start w:val="1"/>
      <w:numFmt w:val="bullet"/>
      <w:lvlText w:val="▪"/>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A8D4B6">
      <w:start w:val="1"/>
      <w:numFmt w:val="bullet"/>
      <w:lvlText w:val="•"/>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8CF5D0">
      <w:start w:val="1"/>
      <w:numFmt w:val="bullet"/>
      <w:lvlText w:val="o"/>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860D92">
      <w:start w:val="1"/>
      <w:numFmt w:val="bullet"/>
      <w:lvlText w:val="▪"/>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E0C432">
      <w:start w:val="1"/>
      <w:numFmt w:val="bullet"/>
      <w:lvlText w:val="•"/>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34BA92">
      <w:start w:val="1"/>
      <w:numFmt w:val="bullet"/>
      <w:lvlText w:val="o"/>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DA475A">
      <w:start w:val="1"/>
      <w:numFmt w:val="bullet"/>
      <w:lvlText w:val="▪"/>
      <w:lvlJc w:val="left"/>
      <w:pPr>
        <w:ind w:left="6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2F30854"/>
    <w:multiLevelType w:val="multilevel"/>
    <w:tmpl w:val="4816FA1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62B0765"/>
    <w:multiLevelType w:val="hybridMultilevel"/>
    <w:tmpl w:val="C5F6147C"/>
    <w:lvl w:ilvl="0" w:tplc="28A6F24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C51EE">
      <w:start w:val="1"/>
      <w:numFmt w:val="lowerLetter"/>
      <w:lvlText w:val="%2"/>
      <w:lvlJc w:val="left"/>
      <w:pPr>
        <w:ind w:left="1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F0BDD2">
      <w:start w:val="1"/>
      <w:numFmt w:val="lowerRoman"/>
      <w:lvlText w:val="%3"/>
      <w:lvlJc w:val="left"/>
      <w:pPr>
        <w:ind w:left="2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9E4A3A">
      <w:start w:val="1"/>
      <w:numFmt w:val="decimal"/>
      <w:lvlText w:val="%4"/>
      <w:lvlJc w:val="left"/>
      <w:pPr>
        <w:ind w:left="3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A04CCA">
      <w:start w:val="1"/>
      <w:numFmt w:val="lowerLetter"/>
      <w:lvlText w:val="%5"/>
      <w:lvlJc w:val="left"/>
      <w:pPr>
        <w:ind w:left="3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3601CC">
      <w:start w:val="1"/>
      <w:numFmt w:val="lowerRoman"/>
      <w:lvlText w:val="%6"/>
      <w:lvlJc w:val="left"/>
      <w:pPr>
        <w:ind w:left="4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5C01FC">
      <w:start w:val="1"/>
      <w:numFmt w:val="decimal"/>
      <w:lvlText w:val="%7"/>
      <w:lvlJc w:val="left"/>
      <w:pPr>
        <w:ind w:left="5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26A74A">
      <w:start w:val="1"/>
      <w:numFmt w:val="lowerLetter"/>
      <w:lvlText w:val="%8"/>
      <w:lvlJc w:val="left"/>
      <w:pPr>
        <w:ind w:left="6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000194">
      <w:start w:val="1"/>
      <w:numFmt w:val="lowerRoman"/>
      <w:lvlText w:val="%9"/>
      <w:lvlJc w:val="left"/>
      <w:pPr>
        <w:ind w:left="6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566367C"/>
    <w:multiLevelType w:val="hybridMultilevel"/>
    <w:tmpl w:val="BFAE2D8C"/>
    <w:lvl w:ilvl="0" w:tplc="A59247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2ED59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0E280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E8A3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1814B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DE017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54404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DA0DC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1C5EF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6C669BE"/>
    <w:multiLevelType w:val="hybridMultilevel"/>
    <w:tmpl w:val="E814D4C4"/>
    <w:lvl w:ilvl="0" w:tplc="1F5C69E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F26A1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184C0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12CF0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D8056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AE3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D2CF9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96378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FEB19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2878262">
    <w:abstractNumId w:val="7"/>
  </w:num>
  <w:num w:numId="2" w16cid:durableId="52658105">
    <w:abstractNumId w:val="8"/>
  </w:num>
  <w:num w:numId="3" w16cid:durableId="1272123753">
    <w:abstractNumId w:val="3"/>
  </w:num>
  <w:num w:numId="4" w16cid:durableId="1612929274">
    <w:abstractNumId w:val="6"/>
  </w:num>
  <w:num w:numId="5" w16cid:durableId="620381252">
    <w:abstractNumId w:val="1"/>
  </w:num>
  <w:num w:numId="6" w16cid:durableId="991712256">
    <w:abstractNumId w:val="4"/>
  </w:num>
  <w:num w:numId="7" w16cid:durableId="1317103481">
    <w:abstractNumId w:val="11"/>
  </w:num>
  <w:num w:numId="8" w16cid:durableId="153684057">
    <w:abstractNumId w:val="15"/>
  </w:num>
  <w:num w:numId="9" w16cid:durableId="699285951">
    <w:abstractNumId w:val="2"/>
  </w:num>
  <w:num w:numId="10" w16cid:durableId="928776554">
    <w:abstractNumId w:val="13"/>
  </w:num>
  <w:num w:numId="11" w16cid:durableId="262344502">
    <w:abstractNumId w:val="12"/>
  </w:num>
  <w:num w:numId="12" w16cid:durableId="665787832">
    <w:abstractNumId w:val="14"/>
  </w:num>
  <w:num w:numId="13" w16cid:durableId="1682396485">
    <w:abstractNumId w:val="0"/>
  </w:num>
  <w:num w:numId="14" w16cid:durableId="419567255">
    <w:abstractNumId w:val="9"/>
  </w:num>
  <w:num w:numId="15" w16cid:durableId="1781995392">
    <w:abstractNumId w:val="10"/>
  </w:num>
  <w:num w:numId="16" w16cid:durableId="689796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7D"/>
    <w:rsid w:val="0012717D"/>
    <w:rsid w:val="00155693"/>
    <w:rsid w:val="00BE5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91D4"/>
  <w15:docId w15:val="{E8FFA022-2A51-4D6A-B9B5-437C1D44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8" w:lineRule="auto"/>
      <w:ind w:left="6330" w:firstLine="7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3" w:line="270" w:lineRule="auto"/>
      <w:ind w:left="10" w:right="179"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3" w:line="270" w:lineRule="auto"/>
      <w:ind w:left="10" w:right="179"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br.ru/currency_base/daily.aspx"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9" Type="http://schemas.openxmlformats.org/officeDocument/2006/relationships/hyperlink" Target="https://www.gibdd.ru/r/66/contacts/div1165043/" TargetMode="External"/><Relationship Id="rId21" Type="http://schemas.openxmlformats.org/officeDocument/2006/relationships/hyperlink" Target="http://www.cbr.ru/currency_base/daily.aspx" TargetMode="External"/><Relationship Id="rId34" Type="http://schemas.openxmlformats.org/officeDocument/2006/relationships/hyperlink" Target="https://www.gibdd.ru/r/66/contacts/div1165043/" TargetMode="External"/><Relationship Id="rId42" Type="http://schemas.openxmlformats.org/officeDocument/2006/relationships/hyperlink" Target="https://www.nalog.ru/rn77/related_activities/accounting/bank_account/" TargetMode="External"/><Relationship Id="rId47" Type="http://schemas.openxmlformats.org/officeDocument/2006/relationships/hyperlink" Target="https://login.consultant.ru/link/?req=doc&amp;base=LAW&amp;n=445240&amp;dst=100035" TargetMode="External"/><Relationship Id="rId50" Type="http://schemas.openxmlformats.org/officeDocument/2006/relationships/hyperlink" Target="https://mintrud.gov.ru/ministry/programms/anticorruption/9/21" TargetMode="External"/><Relationship Id="rId55" Type="http://schemas.openxmlformats.org/officeDocument/2006/relationships/fontTable" Target="fontTable.xml"/><Relationship Id="rId7" Type="http://schemas.openxmlformats.org/officeDocument/2006/relationships/hyperlink" Target="https://mintrud.gov.ru/ministry/programms/anticorruption/9/23" TargetMode="External"/><Relationship Id="rId2" Type="http://schemas.openxmlformats.org/officeDocument/2006/relationships/styles" Target="styles.xml"/><Relationship Id="rId16" Type="http://schemas.openxmlformats.org/officeDocument/2006/relationships/hyperlink" Target="http://www.cbr.ru/currency_base/daily.aspx" TargetMode="External"/><Relationship Id="rId29" Type="http://schemas.openxmlformats.org/officeDocument/2006/relationships/hyperlink" Target="https://www.gibdd.ru/r/66/contacts/div1165058/" TargetMode="External"/><Relationship Id="rId11" Type="http://schemas.openxmlformats.org/officeDocument/2006/relationships/hyperlink" Target="http://www.kremlin.ru/structure/additional/12" TargetMode="External"/><Relationship Id="rId24" Type="http://schemas.openxmlformats.org/officeDocument/2006/relationships/hyperlink" Target="http://www.cbr.ru/currency_base/daily.aspx" TargetMode="External"/><Relationship Id="rId32" Type="http://schemas.openxmlformats.org/officeDocument/2006/relationships/hyperlink" Target="https://www.gibdd.ru/r/66/contacts/div1165058/" TargetMode="External"/><Relationship Id="rId37" Type="http://schemas.openxmlformats.org/officeDocument/2006/relationships/hyperlink" Target="https://www.gibdd.ru/r/66/contacts/div1165043/" TargetMode="External"/><Relationship Id="rId40" Type="http://schemas.openxmlformats.org/officeDocument/2006/relationships/hyperlink" Target="https://www.cbr.ru/currency_base/" TargetMode="External"/><Relationship Id="rId45" Type="http://schemas.openxmlformats.org/officeDocument/2006/relationships/hyperlink" Target="https://login.consultant.ru/link/?req=doc&amp;base=LAW&amp;n=445240&amp;dst=100035" TargetMode="External"/><Relationship Id="rId53"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kremlin.ru/structure/additional/12" TargetMode="External"/><Relationship Id="rId19" Type="http://schemas.openxmlformats.org/officeDocument/2006/relationships/hyperlink" Target="http://www.cbr.ru/currency_base/daily.aspx" TargetMode="External"/><Relationship Id="rId31" Type="http://schemas.openxmlformats.org/officeDocument/2006/relationships/hyperlink" Target="https://www.gibdd.ru/r/66/contacts/div1165058/" TargetMode="External"/><Relationship Id="rId44" Type="http://schemas.openxmlformats.org/officeDocument/2006/relationships/hyperlink" Target="https://login.consultant.ru/link/?req=doc&amp;base=LAW&amp;n=445240&amp;dst=100035"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intrud.gov.ru/ministry/programms/anticorruption/9/23" TargetMode="External"/><Relationship Id="rId14" Type="http://schemas.openxmlformats.org/officeDocument/2006/relationships/hyperlink" Target="http://www.cbr.ru/currency_base/daily.aspx" TargetMode="External"/><Relationship Id="rId22" Type="http://schemas.openxmlformats.org/officeDocument/2006/relationships/hyperlink" Target="http://www.cbr.ru/currency_base/daily.aspx" TargetMode="External"/><Relationship Id="rId27" Type="http://schemas.openxmlformats.org/officeDocument/2006/relationships/hyperlink" Target="https://www.gibdd.ru/r/77/contacts/div1145039/" TargetMode="External"/><Relationship Id="rId30" Type="http://schemas.openxmlformats.org/officeDocument/2006/relationships/hyperlink" Target="https://www.gibdd.ru/r/66/contacts/div1165058/" TargetMode="External"/><Relationship Id="rId35" Type="http://schemas.openxmlformats.org/officeDocument/2006/relationships/hyperlink" Target="https://www.gibdd.ru/r/66/contacts/div1165043/" TargetMode="External"/><Relationship Id="rId43" Type="http://schemas.openxmlformats.org/officeDocument/2006/relationships/hyperlink" Target="https://www.nalog.ru/rn77/related_activities/accounting/bank_account/" TargetMode="External"/><Relationship Id="rId48" Type="http://schemas.openxmlformats.org/officeDocument/2006/relationships/hyperlink" Target="https://login.consultant.ru/link/?req=doc&amp;base=LAW&amp;n=445240&amp;dst=100035" TargetMode="External"/><Relationship Id="rId56" Type="http://schemas.openxmlformats.org/officeDocument/2006/relationships/theme" Target="theme/theme1.xml"/><Relationship Id="rId8" Type="http://schemas.openxmlformats.org/officeDocument/2006/relationships/hyperlink" Target="https://mintrud.gov.ru/ministry/programms/anticorruption/9/23" TargetMode="External"/><Relationship Id="rId51" Type="http://schemas.openxmlformats.org/officeDocument/2006/relationships/hyperlink" Target="https://mintrud.gov.ru/ministry/programms/anticorruption/9/21" TargetMode="External"/><Relationship Id="rId3" Type="http://schemas.openxmlformats.org/officeDocument/2006/relationships/settings" Target="settings.xml"/><Relationship Id="rId12" Type="http://schemas.openxmlformats.org/officeDocument/2006/relationships/hyperlink" Target="http://www.cbr.ru/currency_base/daily.aspx"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33" Type="http://schemas.openxmlformats.org/officeDocument/2006/relationships/hyperlink" Target="https://www.gibdd.ru/r/66/contacts/div1165043/" TargetMode="External"/><Relationship Id="rId38" Type="http://schemas.openxmlformats.org/officeDocument/2006/relationships/hyperlink" Target="https://www.gibdd.ru/r/66/contacts/div1165043/" TargetMode="External"/><Relationship Id="rId46" Type="http://schemas.openxmlformats.org/officeDocument/2006/relationships/hyperlink" Target="https://login.consultant.ru/link/?req=doc&amp;base=LAW&amp;n=445240&amp;dst=100035" TargetMode="External"/><Relationship Id="rId20" Type="http://schemas.openxmlformats.org/officeDocument/2006/relationships/hyperlink" Target="http://www.cbr.ru/currency_base/daily.aspx" TargetMode="External"/><Relationship Id="rId41" Type="http://schemas.openxmlformats.org/officeDocument/2006/relationships/hyperlink" Target="https://www.cbr.ru/currency_base/"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28" Type="http://schemas.openxmlformats.org/officeDocument/2006/relationships/hyperlink" Target="https://www.gibdd.ru/r/77/contacts/div1145039/" TargetMode="External"/><Relationship Id="rId36" Type="http://schemas.openxmlformats.org/officeDocument/2006/relationships/hyperlink" Target="https://www.gibdd.ru/r/66/contacts/div1165043/" TargetMode="External"/><Relationship Id="rId49"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26110</Words>
  <Characters>148833</Characters>
  <Application>Microsoft Office Word</Application>
  <DocSecurity>0</DocSecurity>
  <Lines>1240</Lines>
  <Paragraphs>349</Paragraphs>
  <ScaleCrop>false</ScaleCrop>
  <Company/>
  <LinksUpToDate>false</LinksUpToDate>
  <CharactersWithSpaces>174594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рекомендациипо вопросам представления судьями и работниками аппаратов судов сведений о доходах, расходах, об имуществе и обязательствах имущественного характера и заполнения соответствующей формы справки - Утверждены постановлением Президиума Верховного Суда Российской Федерации 12 февраля 2025 года</dc:title>
  <dc:subject/>
  <dc:creator>CourtUser</dc:creator>
  <cp:keywords/>
  <cp:lastModifiedBy>CourtUser</cp:lastModifiedBy>
  <cp:revision>2</cp:revision>
  <dcterms:created xsi:type="dcterms:W3CDTF">2025-11-10T09:47:00Z</dcterms:created>
  <dcterms:modified xsi:type="dcterms:W3CDTF">2025-11-10T09:47:00Z</dcterms:modified>
</cp:coreProperties>
</file>