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45" w:rsidRDefault="003B5445" w:rsidP="003B5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black"/>
        </w:rPr>
        <w:object w:dxaOrig="1378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in" o:ole="">
            <v:imagedata r:id="rId5" o:title="" grayscale="t"/>
          </v:shape>
          <o:OLEObject Type="Embed" ProgID="Word.Picture.8" ShapeID="_x0000_i1025" DrawAspect="Content" ObjectID="_1834050497" r:id="rId6"/>
        </w:object>
      </w:r>
    </w:p>
    <w:p w:rsidR="003B5445" w:rsidRDefault="003B5445" w:rsidP="003B5445">
      <w:pPr>
        <w:jc w:val="center"/>
        <w:rPr>
          <w:sz w:val="28"/>
          <w:szCs w:val="28"/>
        </w:rPr>
      </w:pPr>
    </w:p>
    <w:p w:rsidR="003B5445" w:rsidRDefault="003B5445" w:rsidP="003B5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ЧЕЛЯБИНСКИЙ ГАРНИЗОННЫЙ ВОЕННЫЙ СУД</w:t>
      </w:r>
    </w:p>
    <w:p w:rsidR="003B5445" w:rsidRDefault="003B5445" w:rsidP="003B5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</w:t>
      </w:r>
    </w:p>
    <w:p w:rsidR="003B5445" w:rsidRDefault="003B5445" w:rsidP="003B5445">
      <w:pPr>
        <w:jc w:val="center"/>
        <w:rPr>
          <w:b/>
          <w:sz w:val="28"/>
          <w:szCs w:val="28"/>
        </w:rPr>
      </w:pPr>
    </w:p>
    <w:p w:rsidR="003B5445" w:rsidRDefault="003B5445" w:rsidP="003B5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3B5445" w:rsidRDefault="003B5445" w:rsidP="003B5445">
      <w:pPr>
        <w:tabs>
          <w:tab w:val="left" w:pos="9180"/>
        </w:tabs>
        <w:rPr>
          <w:b/>
          <w:sz w:val="28"/>
          <w:szCs w:val="28"/>
        </w:rPr>
      </w:pPr>
    </w:p>
    <w:p w:rsidR="003B5445" w:rsidRDefault="003B5445" w:rsidP="003B5445">
      <w:pPr>
        <w:tabs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>15 января 2025 г.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>№ 7</w:t>
      </w:r>
    </w:p>
    <w:p w:rsidR="003B5445" w:rsidRDefault="003B5445" w:rsidP="003B5445">
      <w:pPr>
        <w:tabs>
          <w:tab w:val="left" w:pos="7920"/>
        </w:tabs>
        <w:ind w:firstLine="720"/>
        <w:rPr>
          <w:sz w:val="28"/>
          <w:szCs w:val="28"/>
        </w:rPr>
      </w:pPr>
    </w:p>
    <w:p w:rsidR="003B5445" w:rsidRDefault="003B5445" w:rsidP="003B5445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</w:t>
      </w:r>
    </w:p>
    <w:p w:rsidR="003B5445" w:rsidRDefault="003B5445" w:rsidP="003B5445">
      <w:pPr>
        <w:jc w:val="center"/>
        <w:rPr>
          <w:b/>
          <w:sz w:val="28"/>
          <w:szCs w:val="28"/>
        </w:rPr>
      </w:pPr>
    </w:p>
    <w:p w:rsidR="003B5445" w:rsidRDefault="003B5445" w:rsidP="003B5445">
      <w:pPr>
        <w:tabs>
          <w:tab w:val="left" w:pos="672"/>
          <w:tab w:val="left" w:pos="796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противодействия коррупции </w:t>
      </w:r>
    </w:p>
    <w:p w:rsidR="003B5445" w:rsidRDefault="003B5445" w:rsidP="003B5445">
      <w:pPr>
        <w:tabs>
          <w:tab w:val="left" w:pos="672"/>
          <w:tab w:val="left" w:pos="796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Челябинском гарнизонном </w:t>
      </w:r>
      <w:proofErr w:type="gramStart"/>
      <w:r>
        <w:rPr>
          <w:b/>
          <w:sz w:val="28"/>
          <w:szCs w:val="28"/>
        </w:rPr>
        <w:t>военном</w:t>
      </w:r>
      <w:proofErr w:type="gramEnd"/>
      <w:r>
        <w:rPr>
          <w:b/>
          <w:sz w:val="28"/>
          <w:szCs w:val="28"/>
        </w:rPr>
        <w:t xml:space="preserve"> суде на 2025-2028 годы</w:t>
      </w:r>
    </w:p>
    <w:p w:rsidR="003B5445" w:rsidRDefault="003B5445" w:rsidP="003B5445">
      <w:pPr>
        <w:ind w:firstLine="708"/>
        <w:jc w:val="both"/>
        <w:rPr>
          <w:b/>
          <w:sz w:val="28"/>
          <w:szCs w:val="28"/>
        </w:rPr>
      </w:pPr>
    </w:p>
    <w:p w:rsidR="003B5445" w:rsidRDefault="003B5445" w:rsidP="003B54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 декабря 2008 г. № 273-ФЗ «О противодействии коррупции», приказом начальника Управления Судебного департамента в Челябинской области от 14 января 2025 г. № 9-о «Об утверждении Плана противодействия коррупции в Управлении Судебного департамента в Челябинской области на 2025-2028 годы в целях повышения эффективности противодействия коррупции в Челябинском гарнизонном военном суде (далее – суд),</w:t>
      </w:r>
    </w:p>
    <w:p w:rsidR="003B5445" w:rsidRDefault="003B5445" w:rsidP="003B5445">
      <w:pPr>
        <w:jc w:val="both"/>
        <w:rPr>
          <w:sz w:val="28"/>
          <w:szCs w:val="28"/>
        </w:rPr>
      </w:pPr>
    </w:p>
    <w:p w:rsidR="003B5445" w:rsidRDefault="003B5445" w:rsidP="003B544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B5445" w:rsidRDefault="003B5445" w:rsidP="003B5445">
      <w:pPr>
        <w:jc w:val="both"/>
        <w:rPr>
          <w:sz w:val="28"/>
          <w:szCs w:val="28"/>
        </w:rPr>
      </w:pPr>
    </w:p>
    <w:p w:rsidR="003B5445" w:rsidRDefault="003B5445" w:rsidP="003B5445">
      <w:pPr>
        <w:tabs>
          <w:tab w:val="left" w:pos="672"/>
          <w:tab w:val="left" w:pos="796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План противодействия коррупции в суде</w:t>
      </w:r>
      <w:r>
        <w:rPr>
          <w:sz w:val="28"/>
          <w:szCs w:val="28"/>
        </w:rPr>
        <w:br/>
        <w:t>на 2025-2028 годы (далее – План).</w:t>
      </w:r>
    </w:p>
    <w:p w:rsidR="003B5445" w:rsidRDefault="003B5445" w:rsidP="003B5445">
      <w:pPr>
        <w:tabs>
          <w:tab w:val="left" w:pos="672"/>
          <w:tab w:val="left" w:pos="7968"/>
        </w:tabs>
        <w:ind w:firstLine="720"/>
        <w:jc w:val="both"/>
        <w:rPr>
          <w:sz w:val="28"/>
          <w:szCs w:val="28"/>
        </w:rPr>
      </w:pPr>
    </w:p>
    <w:p w:rsidR="003B5445" w:rsidRDefault="003B5445" w:rsidP="003B5445">
      <w:pPr>
        <w:tabs>
          <w:tab w:val="left" w:pos="672"/>
          <w:tab w:val="left" w:pos="796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отдела обеспечения судопроизводства Черепановой Е.Н.:</w:t>
      </w:r>
    </w:p>
    <w:p w:rsidR="003B5445" w:rsidRDefault="003B5445" w:rsidP="003B5445">
      <w:pPr>
        <w:tabs>
          <w:tab w:val="left" w:pos="672"/>
          <w:tab w:val="left" w:pos="796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исполнение Плана;</w:t>
      </w:r>
    </w:p>
    <w:p w:rsidR="003B5445" w:rsidRDefault="003B5445" w:rsidP="003B5445">
      <w:pPr>
        <w:tabs>
          <w:tab w:val="left" w:pos="672"/>
          <w:tab w:val="left" w:pos="7968"/>
        </w:tabs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направить в адрес Управления Судебного департамента в Челябинской области в срок до 30 декабря 2025 г., 30 декабря 2026 г., 30 декабря 2027 г. промежуточные отчеты об исполнении плана и до 30 декабря 2028 г. итоговый сводный отчет об исполнении Плана;</w:t>
      </w:r>
    </w:p>
    <w:p w:rsidR="003B5445" w:rsidRDefault="003B5445" w:rsidP="003B5445">
      <w:pPr>
        <w:tabs>
          <w:tab w:val="left" w:pos="672"/>
          <w:tab w:val="left" w:pos="7968"/>
        </w:tabs>
        <w:ind w:firstLine="720"/>
        <w:jc w:val="both"/>
        <w:rPr>
          <w:sz w:val="28"/>
          <w:szCs w:val="28"/>
        </w:rPr>
      </w:pPr>
    </w:p>
    <w:p w:rsidR="003B5445" w:rsidRDefault="003B5445" w:rsidP="003B5445">
      <w:pPr>
        <w:tabs>
          <w:tab w:val="left" w:pos="672"/>
          <w:tab w:val="left" w:pos="796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приказ Челябинского гарнизонного военного суда «Об утверждении Плана противодействия коррупции в Челябинском гарнизонном военном суде на 2024 год» от 9 января 2024 г. № 6.</w:t>
      </w:r>
    </w:p>
    <w:p w:rsidR="003B5445" w:rsidRDefault="003B5445" w:rsidP="003B5445">
      <w:pPr>
        <w:ind w:firstLine="720"/>
        <w:jc w:val="both"/>
        <w:rPr>
          <w:sz w:val="28"/>
          <w:szCs w:val="28"/>
        </w:rPr>
      </w:pPr>
    </w:p>
    <w:p w:rsidR="003B5445" w:rsidRDefault="003B5445" w:rsidP="003B54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приказа оставляю за собой.</w:t>
      </w:r>
    </w:p>
    <w:p w:rsidR="003B5445" w:rsidRDefault="003B5445" w:rsidP="003B5445">
      <w:pPr>
        <w:jc w:val="both"/>
        <w:rPr>
          <w:sz w:val="28"/>
          <w:szCs w:val="28"/>
        </w:rPr>
      </w:pPr>
    </w:p>
    <w:p w:rsidR="003B5445" w:rsidRDefault="003B5445" w:rsidP="003B54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суда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С.И. Неверович</w:t>
      </w:r>
    </w:p>
    <w:p w:rsidR="00D16A8C" w:rsidRDefault="00D16A8C"/>
    <w:sectPr w:rsidR="00D16A8C" w:rsidSect="003B54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D1"/>
    <w:rsid w:val="003B5445"/>
    <w:rsid w:val="007355BC"/>
    <w:rsid w:val="009B67D1"/>
    <w:rsid w:val="00D1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2026-02-04T04:39:00Z</dcterms:created>
  <dcterms:modified xsi:type="dcterms:W3CDTF">2026-03-03T08:42:00Z</dcterms:modified>
</cp:coreProperties>
</file>