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5A" w:rsidRDefault="00610F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0F5A" w:rsidRDefault="00610F5A">
      <w:pPr>
        <w:pStyle w:val="ConsPlusNormal"/>
        <w:jc w:val="both"/>
        <w:outlineLvl w:val="0"/>
      </w:pPr>
    </w:p>
    <w:p w:rsidR="00610F5A" w:rsidRDefault="00610F5A">
      <w:pPr>
        <w:pStyle w:val="ConsPlusNormal"/>
        <w:outlineLvl w:val="0"/>
      </w:pPr>
      <w:r>
        <w:t>Зарегистрировано в Минюсте России 19 февраля 2025 г. N 81324</w:t>
      </w:r>
    </w:p>
    <w:p w:rsidR="00610F5A" w:rsidRDefault="00610F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610F5A" w:rsidRDefault="00610F5A">
      <w:pPr>
        <w:pStyle w:val="ConsPlusTitle"/>
        <w:jc w:val="center"/>
      </w:pPr>
      <w:r>
        <w:t>ОБОРОНЫ, ЧРЕЗВЫЧАЙНЫМ СИТУАЦИЯМ И ЛИКВИДАЦИИ</w:t>
      </w:r>
    </w:p>
    <w:p w:rsidR="00610F5A" w:rsidRDefault="00610F5A">
      <w:pPr>
        <w:pStyle w:val="ConsPlusTitle"/>
        <w:jc w:val="center"/>
      </w:pPr>
      <w:r>
        <w:t>ПОСЛЕДСТВИЙ СТИХИЙНЫХ БЕДСТВИЙ</w:t>
      </w:r>
    </w:p>
    <w:p w:rsidR="00610F5A" w:rsidRDefault="00610F5A">
      <w:pPr>
        <w:pStyle w:val="ConsPlusTitle"/>
        <w:jc w:val="center"/>
      </w:pPr>
    </w:p>
    <w:p w:rsidR="00610F5A" w:rsidRDefault="00610F5A">
      <w:pPr>
        <w:pStyle w:val="ConsPlusTitle"/>
        <w:jc w:val="center"/>
      </w:pPr>
      <w:r>
        <w:t>ПРИКАЗ</w:t>
      </w:r>
    </w:p>
    <w:p w:rsidR="00610F5A" w:rsidRDefault="00610F5A">
      <w:pPr>
        <w:pStyle w:val="ConsPlusTitle"/>
        <w:jc w:val="center"/>
      </w:pPr>
      <w:r>
        <w:t>от 16 декабря 2024 г. N 1120</w:t>
      </w:r>
    </w:p>
    <w:p w:rsidR="00610F5A" w:rsidRDefault="00610F5A">
      <w:pPr>
        <w:pStyle w:val="ConsPlusTitle"/>
        <w:jc w:val="center"/>
      </w:pPr>
    </w:p>
    <w:p w:rsidR="00610F5A" w:rsidRDefault="00610F5A">
      <w:pPr>
        <w:pStyle w:val="ConsPlusTitle"/>
        <w:jc w:val="center"/>
      </w:pPr>
      <w:r>
        <w:t>ОБ ОПРЕДЕЛЕНИИ</w:t>
      </w:r>
    </w:p>
    <w:p w:rsidR="00610F5A" w:rsidRDefault="00610F5A">
      <w:pPr>
        <w:pStyle w:val="ConsPlusTitle"/>
        <w:jc w:val="center"/>
      </w:pPr>
      <w:r>
        <w:t xml:space="preserve">ПОРЯДКА, ВИДОВ, СРОКОВ ОБУЧЕНИЯ ЛИЦ, ОСУЩЕСТВЛЯЮЩИХ </w:t>
      </w:r>
      <w:proofErr w:type="gramStart"/>
      <w:r>
        <w:t>ТРУДОВУЮ</w:t>
      </w:r>
      <w:proofErr w:type="gramEnd"/>
    </w:p>
    <w:p w:rsidR="00610F5A" w:rsidRDefault="00610F5A">
      <w:pPr>
        <w:pStyle w:val="ConsPlusTitle"/>
        <w:jc w:val="center"/>
      </w:pPr>
      <w:r>
        <w:t xml:space="preserve">ИЛИ СЛУЖЕБНУЮ ДЕЯТЕЛЬНОСТЬ, ПО ПРОГРАММАМ </w:t>
      </w:r>
      <w:proofErr w:type="gramStart"/>
      <w:r>
        <w:t>ПРОТИВОПОЖАРНОГО</w:t>
      </w:r>
      <w:proofErr w:type="gramEnd"/>
    </w:p>
    <w:p w:rsidR="00610F5A" w:rsidRDefault="00610F5A">
      <w:pPr>
        <w:pStyle w:val="ConsPlusTitle"/>
        <w:jc w:val="center"/>
      </w:pPr>
      <w:r>
        <w:t>ИНСТРУКТАЖА, ТРЕБОВАНИЙ К СОДЕРЖАНИЮ УКАЗАННЫХ ПРОГРАММ,</w:t>
      </w:r>
    </w:p>
    <w:p w:rsidR="00610F5A" w:rsidRDefault="00610F5A">
      <w:pPr>
        <w:pStyle w:val="ConsPlusTitle"/>
        <w:jc w:val="center"/>
      </w:pPr>
      <w:r>
        <w:t>ПОРЯДКА ИХ УТВЕРЖДЕНИЯ И СОГЛАСОВАНИЯ И КАТЕГОРИЙ ЛИЦ,</w:t>
      </w:r>
    </w:p>
    <w:p w:rsidR="00610F5A" w:rsidRDefault="00610F5A">
      <w:pPr>
        <w:pStyle w:val="ConsPlusTitle"/>
        <w:jc w:val="center"/>
      </w:pPr>
      <w:proofErr w:type="gramStart"/>
      <w:r>
        <w:t>ПРОХОДЯЩИХ</w:t>
      </w:r>
      <w:proofErr w:type="gramEnd"/>
      <w:r>
        <w:t xml:space="preserve"> ОБУЧЕНИЕ ПО ДОПОЛНИТЕЛЬНЫМ ПРОФЕССИОНАЛЬНЫМ</w:t>
      </w:r>
    </w:p>
    <w:p w:rsidR="00610F5A" w:rsidRDefault="00610F5A">
      <w:pPr>
        <w:pStyle w:val="ConsPlusTitle"/>
        <w:jc w:val="center"/>
      </w:pPr>
      <w:r>
        <w:t>ПРОГРАММАМ В ОБЛАСТИ ПОЖАРНОЙ БЕЗОПАСНОСТИ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6" w:history="1">
        <w:r>
          <w:rPr>
            <w:color w:val="0000FF"/>
          </w:rPr>
          <w:t>четвертой статьи 25</w:t>
        </w:r>
      </w:hyperlink>
      <w:r>
        <w:t xml:space="preserve"> Федерального закона от 21 декабря 1994 г. N 69-ФЗ "О пожарной безопасности", </w:t>
      </w:r>
      <w:hyperlink r:id="rId7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приказываю: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1. Определить </w:t>
      </w:r>
      <w:hyperlink w:anchor="P39" w:history="1">
        <w:r>
          <w:rPr>
            <w:color w:val="0000FF"/>
          </w:rPr>
          <w:t>порядок</w:t>
        </w:r>
      </w:hyperlink>
      <w:r>
        <w:t>, виды, сроки обучения лиц, осуществляющих трудовую или служебную деятельность, по программам противопожарного инструктажа согласно приложению N 1.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2. Определить </w:t>
      </w:r>
      <w:hyperlink w:anchor="P210" w:history="1">
        <w:r>
          <w:rPr>
            <w:color w:val="0000FF"/>
          </w:rPr>
          <w:t>требования</w:t>
        </w:r>
      </w:hyperlink>
      <w:r>
        <w:t xml:space="preserve"> к содержанию программ противопожарного инструктажа согласно приложению N 2.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3. Определить </w:t>
      </w:r>
      <w:hyperlink w:anchor="P270" w:history="1">
        <w:r>
          <w:rPr>
            <w:color w:val="0000FF"/>
          </w:rPr>
          <w:t>порядок</w:t>
        </w:r>
      </w:hyperlink>
      <w:r>
        <w:t xml:space="preserve"> утверждения и согласования программ противопожарного инструктажа согласно приложению N 3.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4. Определить </w:t>
      </w:r>
      <w:hyperlink w:anchor="P289" w:history="1">
        <w:r>
          <w:rPr>
            <w:color w:val="0000FF"/>
          </w:rPr>
          <w:t>категории</w:t>
        </w:r>
      </w:hyperlink>
      <w:r>
        <w:t xml:space="preserve">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в области пожарной безопасности, согласно приложению N 4.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проведение противопожарных инструктажей по программам противопожарных инструктажей, разработанным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МЧС России от 18 ноября 2021 г.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25 ноября 2021 г., регистрационный N 65974) (далее - приказ МЧС России от 18 ноября 2021 г. N 806), допускается до проведения внеплановых противопожарных инструктажей в соответствии с </w:t>
      </w:r>
      <w:hyperlink w:anchor="P110" w:history="1">
        <w:r>
          <w:rPr>
            <w:color w:val="0000FF"/>
          </w:rPr>
          <w:t>подпунктами 1</w:t>
        </w:r>
      </w:hyperlink>
      <w:r>
        <w:t xml:space="preserve"> и (или) </w:t>
      </w:r>
      <w:hyperlink w:anchor="P111" w:history="1">
        <w:r>
          <w:rPr>
            <w:color w:val="0000FF"/>
          </w:rPr>
          <w:t>2 пункта 12</w:t>
        </w:r>
      </w:hyperlink>
      <w:r>
        <w:t xml:space="preserve"> порядка, видов, сроков обучения лиц, осуществляющих трудовую или служебную деятельность, по программам противопожарного инструктажа, определенных настоящим приказом.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МЧС России от 18 ноября 2021 г. N 806.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7. Настоящий приказ вступает в силу с 1 сентября 2025 г. и действует до 1 сентября 2031 г.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</w:pPr>
      <w:r>
        <w:t>Министр</w:t>
      </w:r>
    </w:p>
    <w:p w:rsidR="00610F5A" w:rsidRDefault="00610F5A">
      <w:pPr>
        <w:pStyle w:val="ConsPlusNormal"/>
        <w:jc w:val="right"/>
      </w:pPr>
      <w:r>
        <w:t>А.В.КУРЕНКОВ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  <w:outlineLvl w:val="0"/>
      </w:pPr>
      <w:r>
        <w:t>Приложение N 1</w:t>
      </w:r>
    </w:p>
    <w:p w:rsidR="00610F5A" w:rsidRDefault="00610F5A">
      <w:pPr>
        <w:pStyle w:val="ConsPlusNormal"/>
        <w:jc w:val="right"/>
      </w:pPr>
      <w:r>
        <w:t>к приказу МЧС России</w:t>
      </w:r>
    </w:p>
    <w:p w:rsidR="00610F5A" w:rsidRDefault="00610F5A">
      <w:pPr>
        <w:pStyle w:val="ConsPlusNormal"/>
        <w:jc w:val="right"/>
      </w:pPr>
      <w:r>
        <w:t>от 16 декабря 2024 г. N 1120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Title"/>
        <w:jc w:val="center"/>
      </w:pPr>
      <w:bookmarkStart w:id="0" w:name="P39"/>
      <w:bookmarkEnd w:id="0"/>
      <w:r>
        <w:t>ПОРЯДОК,</w:t>
      </w:r>
    </w:p>
    <w:p w:rsidR="00610F5A" w:rsidRDefault="00610F5A">
      <w:pPr>
        <w:pStyle w:val="ConsPlusTitle"/>
        <w:jc w:val="center"/>
      </w:pPr>
      <w:r>
        <w:t xml:space="preserve">ВИДЫ, СРОКИ ОБУЧЕНИЯ ЛИЦ, ОСУЩЕСТВЛЯЮЩИХ </w:t>
      </w:r>
      <w:proofErr w:type="gramStart"/>
      <w:r>
        <w:t>ТРУДОВУЮ</w:t>
      </w:r>
      <w:proofErr w:type="gramEnd"/>
    </w:p>
    <w:p w:rsidR="00610F5A" w:rsidRDefault="00610F5A">
      <w:pPr>
        <w:pStyle w:val="ConsPlusTitle"/>
        <w:jc w:val="center"/>
      </w:pPr>
      <w:r>
        <w:t>ИЛИ СЛУЖЕБНУЮ ДЕЯТЕЛЬНОСТЬ, ПО ПРОГРАММАМ</w:t>
      </w:r>
    </w:p>
    <w:p w:rsidR="00610F5A" w:rsidRDefault="00610F5A">
      <w:pPr>
        <w:pStyle w:val="ConsPlusTitle"/>
        <w:jc w:val="center"/>
      </w:pPr>
      <w:r>
        <w:t>ПРОТИВОПОЖАРНОГО ИНСТРУКТАЖА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1. Лица, осуществляющие трудовую или служебную деятельность на объектах защиты &lt;1&gt;, допускаются к работе только после прохождения обучения мерам пожарной безопасности по программам противопожарного инструктажа &lt;2&gt;.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Пункт 15 статьи 2</w:t>
        </w:r>
      </w:hyperlink>
      <w: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11" w:history="1">
        <w:r>
          <w:rPr>
            <w:color w:val="0000FF"/>
          </w:rPr>
          <w:t>Абзацы первый</w:t>
        </w:r>
      </w:hyperlink>
      <w:r>
        <w:t xml:space="preserve">, </w:t>
      </w:r>
      <w:hyperlink r:id="rId12" w:history="1">
        <w:r>
          <w:rPr>
            <w:color w:val="0000FF"/>
          </w:rPr>
          <w:t>второй пункта 3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</w:t>
      </w:r>
      <w:hyperlink r:id="rId13" w:history="1">
        <w:r>
          <w:rPr>
            <w:color w:val="0000FF"/>
          </w:rPr>
          <w:t>пунктом 2</w:t>
        </w:r>
      </w:hyperlink>
      <w:r>
        <w:t xml:space="preserve"> постановления N 1479 данный акт действует до 31 декабря 2026 г. включительно.</w:t>
      </w:r>
      <w:proofErr w:type="gramEnd"/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2. </w:t>
      </w:r>
      <w:proofErr w:type="gramStart"/>
      <w:r>
        <w:t>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сроки обучения лиц</w:t>
      </w:r>
      <w:proofErr w:type="gramEnd"/>
      <w:r>
        <w:t xml:space="preserve">, </w:t>
      </w:r>
      <w:proofErr w:type="gramStart"/>
      <w:r>
        <w:t>осуществляющих трудовую или служебную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числе: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 (далее - Федеральный закон N 69-ФЗ).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proofErr w:type="gramStart"/>
      <w:r>
        <w:t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работников и лиц);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2) конкретизацию должностей лиц, на которых возложена трудовая функция по проведению </w:t>
      </w:r>
      <w:r>
        <w:lastRenderedPageBreak/>
        <w:t>противопожарного инструктажа;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совмещение вводного противопожарного инструктажа и первичного противопожарного инструктажа на рабочем месте 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4) случаи </w:t>
      </w:r>
      <w:proofErr w:type="gramStart"/>
      <w:r>
        <w:t>обучения по программам</w:t>
      </w:r>
      <w:proofErr w:type="gramEnd"/>
      <w:r>
        <w:t xml:space="preserve"> целевого противопожарного инструктажа;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5) форму реализации и процедуру проведения проверки соответствия знаний и умений лиц, осуществляющих трудовую или служебную деятельность на объектах защиты, требованиям, предусмотренным программами противопожарного инструктажа (далее - проверка знаний и умений);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7) виды противопожарных инструктажей для обучения надомников &lt;4&gt;, дистанционных работников &lt;5&gt; (при наличии таких работников);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Статья 310</w:t>
        </w:r>
      </w:hyperlink>
      <w:r>
        <w:t xml:space="preserve"> Трудового кодекса Российской Федерации.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Статья 312.1</w:t>
        </w:r>
      </w:hyperlink>
      <w:r>
        <w:t xml:space="preserve"> Трудового кодекса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8) виды электронной подписи &lt;6&gt; (при оформлении документов в электронном виде и использовании электронной подписи);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 w:history="1">
        <w:r>
          <w:rPr>
            <w:color w:val="0000FF"/>
          </w:rPr>
          <w:t>Статья 5</w:t>
        </w:r>
      </w:hyperlink>
      <w:r>
        <w:t xml:space="preserve"> Федерального закона от 6 апреля 2011 г. N 63-ФЗ "Об электронной подписи" (далее - Федеральный закон N 63-ФЗ).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9) иные вопросы обучения, не урегулированные настоящим Порядком.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3. Обучение содержит теоретическую и практическую части и может осуществляться как единовременно и непрерывно, так и поэтапно (дискретно).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4. Теоретическую часть обучения допускается реализовывать с применением электронного обучения, дистанционных образовательных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5. Противопожарный инструктаж проводится в целях доведения до лиц, осуществляющих трудовую или служебную деятельность, обязательных требований пожарной безопасности &lt;7&gt;,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отработки действий в случае возникновения пожара.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Абзац четвертый статьи 1</w:t>
        </w:r>
      </w:hyperlink>
      <w:r>
        <w:t xml:space="preserve"> Федерального закона N 69-ФЗ.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bookmarkStart w:id="1" w:name="P75"/>
      <w:bookmarkEnd w:id="1"/>
      <w:r>
        <w:lastRenderedPageBreak/>
        <w:t>6. Противопожарные инструктажи проводятся лицами, в том числе на основании гражданско-правового договора, прошедшими обучение мерам пожарной безопасности по дополнительным профессиональным программам в области пожарной безопасности &lt;8&gt;, либо имеющими среднее профессиональное и (или) высшее образование по специальности "Пожарная безопасность" &lt;9&gt; или направлению подготовки "Техносферная безопасность" по профилю "Пожарная безопасность" &lt;10&gt;.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 w:history="1">
        <w:r>
          <w:rPr>
            <w:color w:val="0000FF"/>
          </w:rPr>
          <w:t>Части вторая</w:t>
        </w:r>
      </w:hyperlink>
      <w:r>
        <w:t xml:space="preserve">, </w:t>
      </w:r>
      <w:hyperlink r:id="rId20" w:history="1">
        <w:r>
          <w:rPr>
            <w:color w:val="0000FF"/>
          </w:rPr>
          <w:t>четвертая статьи 25</w:t>
        </w:r>
      </w:hyperlink>
      <w:r>
        <w:t xml:space="preserve"> Федерального закона N 69-ФЗ.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&lt;9&gt;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</w:t>
      </w:r>
      <w:proofErr w:type="gramEnd"/>
      <w:r>
        <w:t xml:space="preserve"> </w:t>
      </w:r>
      <w:proofErr w:type="gramStart"/>
      <w:r>
        <w:t xml:space="preserve">августа 2024 г., регистрационный N 79088),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</w:t>
      </w:r>
      <w:proofErr w:type="gramEnd"/>
      <w:r>
        <w:t xml:space="preserve"> </w:t>
      </w:r>
      <w:proofErr w:type="gramStart"/>
      <w:r>
        <w:t>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&lt;10&gt;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</w:t>
      </w:r>
      <w:proofErr w:type="gramEnd"/>
      <w:r>
        <w:t xml:space="preserve"> </w:t>
      </w:r>
      <w:proofErr w:type="gramStart"/>
      <w:r>
        <w:t>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Лица, указанные в </w:t>
      </w:r>
      <w:hyperlink w:anchor="P75" w:history="1">
        <w:r>
          <w:rPr>
            <w:color w:val="0000FF"/>
          </w:rPr>
          <w:t>абзаце первом</w:t>
        </w:r>
      </w:hyperlink>
      <w:r>
        <w:t xml:space="preserve"> настоящего пункта, осваивают программы противопожарных инструктажей &lt;11&gt; самостоятельно с внесением соответствующей записи в журнал учета противопожарных инструктажей (рекомендуемый образец приведен в </w:t>
      </w:r>
      <w:hyperlink w:anchor="P158" w:history="1">
        <w:r>
          <w:rPr>
            <w:color w:val="0000FF"/>
          </w:rPr>
          <w:t>приложении</w:t>
        </w:r>
      </w:hyperlink>
      <w:r>
        <w:t xml:space="preserve"> к настоящему Порядку). Проверка знаний и умений в этом случае не проводится.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4" w:history="1">
        <w:r>
          <w:rPr>
            <w:color w:val="0000FF"/>
          </w:rPr>
          <w:t>Часть вторая статьи 25</w:t>
        </w:r>
      </w:hyperlink>
      <w:r>
        <w:t xml:space="preserve"> Федерального закона N 69-ФЗ.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7. Противопожарные инструктажи проводятся по программам, разработанным лицами, указанными в </w:t>
      </w:r>
      <w:hyperlink w:anchor="P75" w:history="1">
        <w:r>
          <w:rPr>
            <w:color w:val="0000FF"/>
          </w:rPr>
          <w:t>абзаце первом пункта 6</w:t>
        </w:r>
      </w:hyperlink>
      <w:r>
        <w:t xml:space="preserve"> настоящего Порядка,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 &lt;12&gt;.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5" w:history="1">
        <w:r>
          <w:rPr>
            <w:color w:val="0000FF"/>
          </w:rPr>
          <w:t>Часть 3 статьи 4</w:t>
        </w:r>
      </w:hyperlink>
      <w:r>
        <w:t xml:space="preserve"> Федерального закона N 123-ФЗ.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8. По видам и срокам проведения противопожарные инструктажи подразделяются </w:t>
      </w:r>
      <w:proofErr w:type="gramStart"/>
      <w:r>
        <w:t>на</w:t>
      </w:r>
      <w:proofErr w:type="gramEnd"/>
      <w:r>
        <w:t>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1) вводный;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первичный</w:t>
      </w:r>
      <w:proofErr w:type="gramEnd"/>
      <w:r>
        <w:t xml:space="preserve"> на рабочем месте;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повторный;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4) внеплановый;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5) целевой.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9. 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1) со всеми лицами, вновь принимаемыми на работу (службу), в том числе временную;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2) с лицами, командированными, прикомандированными на работу (службу);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с лицами, проходящими обучение в форме практической подготовки или стажировки;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10. Первичный противопожарный инструктаж на рабочем месте проводится до начала трудовой или служебной деятельности на объектах защиты: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1) со всеми лицами, прошедшими вводный противопожарный инструктаж;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2) с лицами, переведенными из другого подразделения;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с лицами, которым поручается выполнение новой для них трудовой или служебной деятельности.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11. Повторный противопожарный инструктаж проводится не реже 1 раза в год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месте.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отнесенных к категориям повышенной взрывопожароопасности, взрывопожароопасности, пожароопасности &lt;13&gt;, а также с лицами, осуществляющими трудовую или служебную деятельность на объектах защиты, связанную с охраной (защитой) объектов</w:t>
      </w:r>
      <w:proofErr w:type="gramEnd"/>
      <w:r>
        <w:t xml:space="preserve"> и (или) имущества.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12. Внеплановый противопожарный инструктаж проводится:</w:t>
      </w:r>
    </w:p>
    <w:p w:rsidR="00610F5A" w:rsidRDefault="00610F5A">
      <w:pPr>
        <w:pStyle w:val="ConsPlusNormal"/>
        <w:spacing w:before="220"/>
        <w:ind w:firstLine="540"/>
        <w:jc w:val="both"/>
      </w:pPr>
      <w:bookmarkStart w:id="2" w:name="P110"/>
      <w:bookmarkEnd w:id="2"/>
      <w:r>
        <w:lastRenderedPageBreak/>
        <w:t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защиты;</w:t>
      </w:r>
    </w:p>
    <w:p w:rsidR="00610F5A" w:rsidRDefault="00610F5A">
      <w:pPr>
        <w:pStyle w:val="ConsPlusNormal"/>
        <w:spacing w:before="220"/>
        <w:ind w:firstLine="540"/>
        <w:jc w:val="both"/>
      </w:pPr>
      <w:bookmarkStart w:id="3" w:name="P111"/>
      <w:bookmarkEnd w:id="3"/>
      <w:r>
        <w:t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при нарушении лицами, осуществляющими трудовую или служебную деятельность на объектах защиты, обязательных требований пожарной безопасности, которые могли привести или привели к пожару;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или служебную деятельность на объектах защиты, связанную с</w:t>
      </w:r>
      <w:proofErr w:type="gramEnd"/>
      <w:r>
        <w:t xml:space="preserve"> охраной (защитой) объектов и (или) имущества;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5) по решению руководителей организаций и граждан.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13. Целевой противопожарный инструктаж </w:t>
      </w:r>
      <w:proofErr w:type="gramStart"/>
      <w:r>
        <w:t>проводится</w:t>
      </w:r>
      <w:proofErr w:type="gramEnd"/>
      <w:r>
        <w:t xml:space="preserve"> в том числе в следующих случаях: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1) перед выполнением огневых работ, на которые оформляется наряд-допуск &lt;14&gt;;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7" w:history="1">
        <w:r>
          <w:rPr>
            <w:color w:val="0000FF"/>
          </w:rPr>
          <w:t>Пункт 372</w:t>
        </w:r>
      </w:hyperlink>
      <w:r>
        <w:t xml:space="preserve"> Правил противопожарного режима в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2) 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в иных случаях, определяемых руководителями организаций и гражданами.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14. Противопожарные инструктажи проводятся индивидуально или с группой лиц, осуществляющих аналогичную трудовую или служебную деятельность.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15.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других лиц, находящихся в здании, сооружении &lt;15&gt;.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Пункт 9</w:t>
        </w:r>
      </w:hyperlink>
      <w:r>
        <w:t xml:space="preserve"> Правил противопожарного режима в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17. Проведение противопожарных инструктажей завершается проверкой знаний и умений.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18. Проверка знаний и умений лиц, осуществляющих трудовую или служебную деятельность на объектах защиты, требованиям, предусмотренным теоретической частью программ противопожарного инструктажа, осуществляется, в том числе с применением электронного </w:t>
      </w:r>
      <w:r>
        <w:lastRenderedPageBreak/>
        <w:t>обучения, дистанционных образовательных технологий.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19. О проведении противопожарного инструктажа лиц, осуществляющих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20.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В этом случае в журнал учета противопожарных инструктажей вносится соответствующая запись, подтверждаемая подписью инструктирующего.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21. При оформлении наряда-допуска на выполнение огневых работ запись в журнале учета противопожарных инструктажей не производится.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22. Допускается возможность оформления журнала учета противопожарных инструктажей в электронном виде.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23. Допускается возможность фиксации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N 63-ФЗ.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24. Руководителями организаций и гражданами должна быть обеспечена возможность проверки журналов учета противопожарных инструктажей, программ противопожарных инструктажей, а также сведений о </w:t>
      </w:r>
      <w:proofErr w:type="gramStart"/>
      <w:r>
        <w:t>документах</w:t>
      </w:r>
      <w:proofErr w:type="gramEnd"/>
      <w:r>
        <w:t xml:space="preserve"> об образовании и (или) квалификации или документов об обучении &lt;16&gt; лиц, на которых возложена трудовая функция по проведению противопожарных инструктажей, должностными лицами органов государственного пожарного надзора при осуществлении федерального государственного пожарного надзора &lt;17&gt;.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0" w:history="1">
        <w:r>
          <w:rPr>
            <w:color w:val="0000FF"/>
          </w:rPr>
          <w:t>Часть 1 статьи 60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1" w:history="1">
        <w:r>
          <w:rPr>
            <w:color w:val="0000FF"/>
          </w:rPr>
          <w:t>Статья 6</w:t>
        </w:r>
      </w:hyperlink>
      <w:r>
        <w:t xml:space="preserve"> Федерального закона N 69-ФЗ.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  <w:outlineLvl w:val="1"/>
      </w:pPr>
      <w:r>
        <w:t>Приложение</w:t>
      </w:r>
    </w:p>
    <w:p w:rsidR="00610F5A" w:rsidRDefault="00610F5A">
      <w:pPr>
        <w:pStyle w:val="ConsPlusNormal"/>
        <w:jc w:val="right"/>
      </w:pPr>
      <w:r>
        <w:t>к порядку, видам, срокам обучения лиц,</w:t>
      </w:r>
    </w:p>
    <w:p w:rsidR="00610F5A" w:rsidRDefault="00610F5A">
      <w:pPr>
        <w:pStyle w:val="ConsPlusNormal"/>
        <w:jc w:val="right"/>
      </w:pPr>
      <w:r>
        <w:t>осуществляющих трудовую или служебную</w:t>
      </w:r>
    </w:p>
    <w:p w:rsidR="00610F5A" w:rsidRDefault="00610F5A">
      <w:pPr>
        <w:pStyle w:val="ConsPlusNormal"/>
        <w:jc w:val="right"/>
      </w:pPr>
      <w:r>
        <w:t>деятельность, по программам</w:t>
      </w:r>
    </w:p>
    <w:p w:rsidR="00610F5A" w:rsidRDefault="00610F5A">
      <w:pPr>
        <w:pStyle w:val="ConsPlusNormal"/>
        <w:jc w:val="right"/>
      </w:pPr>
      <w:r>
        <w:t>противопожарного инструктажа,</w:t>
      </w:r>
    </w:p>
    <w:p w:rsidR="00610F5A" w:rsidRDefault="00610F5A">
      <w:pPr>
        <w:pStyle w:val="ConsPlusNormal"/>
        <w:jc w:val="right"/>
      </w:pPr>
      <w:r>
        <w:t>утвержденному приказом МЧС России</w:t>
      </w:r>
    </w:p>
    <w:p w:rsidR="00610F5A" w:rsidRDefault="00610F5A">
      <w:pPr>
        <w:pStyle w:val="ConsPlusNormal"/>
        <w:jc w:val="right"/>
      </w:pPr>
      <w:r>
        <w:t>от 16 декабря 2024 г. N 1120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</w:pPr>
      <w:r>
        <w:t>Рекомендуемый образец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center"/>
      </w:pPr>
      <w:r>
        <w:t>_______________________________________________________</w:t>
      </w:r>
    </w:p>
    <w:p w:rsidR="00610F5A" w:rsidRDefault="00610F5A">
      <w:pPr>
        <w:pStyle w:val="ConsPlusNormal"/>
        <w:jc w:val="center"/>
      </w:pPr>
      <w:r>
        <w:t>(наименование объекта защиты)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center"/>
      </w:pPr>
      <w:bookmarkStart w:id="4" w:name="P158"/>
      <w:bookmarkEnd w:id="4"/>
      <w:r>
        <w:lastRenderedPageBreak/>
        <w:t>ЖУРНАЛ УЧЕТА ПРОТИВОПОЖАРНЫХ ИНСТРУКТАЖЕЙ N ____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  <w:r>
        <w:t>Начат ___________ 20__ г.</w:t>
      </w:r>
    </w:p>
    <w:p w:rsidR="00610F5A" w:rsidRDefault="00610F5A">
      <w:pPr>
        <w:pStyle w:val="ConsPlusNormal"/>
        <w:spacing w:before="220"/>
        <w:jc w:val="both"/>
      </w:pPr>
      <w:r>
        <w:t>Окончен ____________ 20__ г.</w:t>
      </w:r>
    </w:p>
    <w:p w:rsidR="00610F5A" w:rsidRDefault="00610F5A">
      <w:pPr>
        <w:pStyle w:val="ConsPlusNormal"/>
        <w:jc w:val="both"/>
      </w:pPr>
    </w:p>
    <w:p w:rsidR="00610F5A" w:rsidRDefault="00610F5A">
      <w:pPr>
        <w:sectPr w:rsidR="00610F5A" w:rsidSect="000931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077"/>
        <w:gridCol w:w="1247"/>
        <w:gridCol w:w="963"/>
        <w:gridCol w:w="2437"/>
        <w:gridCol w:w="1077"/>
        <w:gridCol w:w="963"/>
        <w:gridCol w:w="680"/>
        <w:gridCol w:w="2437"/>
        <w:gridCol w:w="1077"/>
        <w:gridCol w:w="963"/>
      </w:tblGrid>
      <w:tr w:rsidR="00610F5A">
        <w:tc>
          <w:tcPr>
            <w:tcW w:w="680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077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Вид проводимого инструктажа</w:t>
            </w:r>
          </w:p>
        </w:tc>
        <w:tc>
          <w:tcPr>
            <w:tcW w:w="2210" w:type="dxa"/>
            <w:gridSpan w:val="2"/>
          </w:tcPr>
          <w:p w:rsidR="00610F5A" w:rsidRDefault="00610F5A">
            <w:pPr>
              <w:pStyle w:val="ConsPlusNormal"/>
              <w:jc w:val="center"/>
            </w:pPr>
            <w:r>
              <w:t>Инструктируемый</w:t>
            </w:r>
          </w:p>
        </w:tc>
        <w:tc>
          <w:tcPr>
            <w:tcW w:w="4477" w:type="dxa"/>
            <w:gridSpan w:val="3"/>
          </w:tcPr>
          <w:p w:rsidR="00610F5A" w:rsidRDefault="00610F5A">
            <w:pPr>
              <w:pStyle w:val="ConsPlusNormal"/>
              <w:jc w:val="center"/>
            </w:pPr>
            <w:r>
              <w:t>Теоретическая часть</w:t>
            </w:r>
          </w:p>
        </w:tc>
        <w:tc>
          <w:tcPr>
            <w:tcW w:w="680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477" w:type="dxa"/>
            <w:gridSpan w:val="3"/>
          </w:tcPr>
          <w:p w:rsidR="00610F5A" w:rsidRDefault="00610F5A">
            <w:pPr>
              <w:pStyle w:val="ConsPlusNormal"/>
              <w:jc w:val="center"/>
            </w:pPr>
            <w:r>
              <w:t>Практическая часть</w:t>
            </w:r>
          </w:p>
        </w:tc>
      </w:tr>
      <w:tr w:rsidR="00610F5A">
        <w:tc>
          <w:tcPr>
            <w:tcW w:w="680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247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63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Профессия, должность</w:t>
            </w:r>
          </w:p>
        </w:tc>
        <w:tc>
          <w:tcPr>
            <w:tcW w:w="2437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tcW w:w="2040" w:type="dxa"/>
            <w:gridSpan w:val="2"/>
          </w:tcPr>
          <w:p w:rsidR="00610F5A" w:rsidRDefault="00610F5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680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2437" w:type="dxa"/>
            <w:vMerge w:val="restart"/>
          </w:tcPr>
          <w:p w:rsidR="00610F5A" w:rsidRDefault="00610F5A">
            <w:pPr>
              <w:pStyle w:val="ConsPlusNormal"/>
              <w:jc w:val="center"/>
            </w:pPr>
            <w:r>
              <w:t>Фамилия, имя, отчество (при наличии) инструктирующего, номер документа об образовании и (или) квалификации или документа об обучении инструктирующего</w:t>
            </w:r>
          </w:p>
        </w:tc>
        <w:tc>
          <w:tcPr>
            <w:tcW w:w="2040" w:type="dxa"/>
            <w:gridSpan w:val="2"/>
          </w:tcPr>
          <w:p w:rsidR="00610F5A" w:rsidRDefault="00610F5A">
            <w:pPr>
              <w:pStyle w:val="ConsPlusNormal"/>
              <w:jc w:val="center"/>
            </w:pPr>
            <w:r>
              <w:t>Подпись</w:t>
            </w:r>
          </w:p>
        </w:tc>
      </w:tr>
      <w:tr w:rsidR="00610F5A">
        <w:tc>
          <w:tcPr>
            <w:tcW w:w="680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077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963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2437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077" w:type="dxa"/>
          </w:tcPr>
          <w:p w:rsidR="00610F5A" w:rsidRDefault="00610F5A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963" w:type="dxa"/>
          </w:tcPr>
          <w:p w:rsidR="00610F5A" w:rsidRDefault="00610F5A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680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2437" w:type="dxa"/>
            <w:vMerge/>
          </w:tcPr>
          <w:p w:rsidR="00610F5A" w:rsidRDefault="00610F5A">
            <w:pPr>
              <w:spacing w:after="1" w:line="0" w:lineRule="atLeast"/>
            </w:pPr>
          </w:p>
        </w:tc>
        <w:tc>
          <w:tcPr>
            <w:tcW w:w="1077" w:type="dxa"/>
          </w:tcPr>
          <w:p w:rsidR="00610F5A" w:rsidRDefault="00610F5A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963" w:type="dxa"/>
          </w:tcPr>
          <w:p w:rsidR="00610F5A" w:rsidRDefault="00610F5A">
            <w:pPr>
              <w:pStyle w:val="ConsPlusNormal"/>
              <w:jc w:val="center"/>
            </w:pPr>
            <w:r>
              <w:t>инструктирующего</w:t>
            </w:r>
          </w:p>
        </w:tc>
      </w:tr>
      <w:tr w:rsidR="00610F5A">
        <w:tc>
          <w:tcPr>
            <w:tcW w:w="680" w:type="dxa"/>
          </w:tcPr>
          <w:p w:rsidR="00610F5A" w:rsidRDefault="00610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10F5A" w:rsidRDefault="00610F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10F5A" w:rsidRDefault="00610F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610F5A" w:rsidRDefault="00610F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610F5A" w:rsidRDefault="00610F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10F5A" w:rsidRDefault="00610F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610F5A" w:rsidRDefault="00610F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610F5A" w:rsidRDefault="00610F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7" w:type="dxa"/>
          </w:tcPr>
          <w:p w:rsidR="00610F5A" w:rsidRDefault="00610F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10F5A" w:rsidRDefault="00610F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610F5A" w:rsidRDefault="00610F5A">
            <w:pPr>
              <w:pStyle w:val="ConsPlusNormal"/>
              <w:jc w:val="center"/>
            </w:pPr>
            <w:r>
              <w:t>11</w:t>
            </w:r>
          </w:p>
        </w:tc>
      </w:tr>
      <w:tr w:rsidR="00610F5A">
        <w:tc>
          <w:tcPr>
            <w:tcW w:w="680" w:type="dxa"/>
          </w:tcPr>
          <w:p w:rsidR="00610F5A" w:rsidRDefault="00610F5A">
            <w:pPr>
              <w:pStyle w:val="ConsPlusNormal"/>
            </w:pPr>
          </w:p>
        </w:tc>
        <w:tc>
          <w:tcPr>
            <w:tcW w:w="107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124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963" w:type="dxa"/>
          </w:tcPr>
          <w:p w:rsidR="00610F5A" w:rsidRDefault="00610F5A">
            <w:pPr>
              <w:pStyle w:val="ConsPlusNormal"/>
            </w:pPr>
          </w:p>
        </w:tc>
        <w:tc>
          <w:tcPr>
            <w:tcW w:w="243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107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963" w:type="dxa"/>
          </w:tcPr>
          <w:p w:rsidR="00610F5A" w:rsidRDefault="00610F5A">
            <w:pPr>
              <w:pStyle w:val="ConsPlusNormal"/>
            </w:pPr>
          </w:p>
        </w:tc>
        <w:tc>
          <w:tcPr>
            <w:tcW w:w="680" w:type="dxa"/>
          </w:tcPr>
          <w:p w:rsidR="00610F5A" w:rsidRDefault="00610F5A">
            <w:pPr>
              <w:pStyle w:val="ConsPlusNormal"/>
            </w:pPr>
          </w:p>
        </w:tc>
        <w:tc>
          <w:tcPr>
            <w:tcW w:w="243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1077" w:type="dxa"/>
          </w:tcPr>
          <w:p w:rsidR="00610F5A" w:rsidRDefault="00610F5A">
            <w:pPr>
              <w:pStyle w:val="ConsPlusNormal"/>
            </w:pPr>
          </w:p>
        </w:tc>
        <w:tc>
          <w:tcPr>
            <w:tcW w:w="963" w:type="dxa"/>
          </w:tcPr>
          <w:p w:rsidR="00610F5A" w:rsidRDefault="00610F5A">
            <w:pPr>
              <w:pStyle w:val="ConsPlusNormal"/>
            </w:pPr>
          </w:p>
        </w:tc>
      </w:tr>
    </w:tbl>
    <w:p w:rsidR="00610F5A" w:rsidRDefault="00610F5A">
      <w:pPr>
        <w:sectPr w:rsidR="00610F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  <w:outlineLvl w:val="0"/>
      </w:pPr>
      <w:r>
        <w:t>Приложение N 2</w:t>
      </w:r>
    </w:p>
    <w:p w:rsidR="00610F5A" w:rsidRDefault="00610F5A">
      <w:pPr>
        <w:pStyle w:val="ConsPlusNormal"/>
        <w:jc w:val="right"/>
      </w:pPr>
      <w:r>
        <w:t>к приказу МЧС России</w:t>
      </w:r>
    </w:p>
    <w:p w:rsidR="00610F5A" w:rsidRDefault="00610F5A">
      <w:pPr>
        <w:pStyle w:val="ConsPlusNormal"/>
        <w:jc w:val="right"/>
      </w:pPr>
      <w:r>
        <w:t>от 16 декабря 2024 г. N 1120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Title"/>
        <w:jc w:val="center"/>
      </w:pPr>
      <w:bookmarkStart w:id="5" w:name="P210"/>
      <w:bookmarkEnd w:id="5"/>
      <w:r>
        <w:t>ТРЕБОВАНИЯ</w:t>
      </w:r>
    </w:p>
    <w:p w:rsidR="00610F5A" w:rsidRDefault="00610F5A">
      <w:pPr>
        <w:pStyle w:val="ConsPlusTitle"/>
        <w:jc w:val="center"/>
      </w:pPr>
      <w:r>
        <w:t>К СОДЕРЖАНИЮ ПРОГРАММ ПРОТИВОПОЖАРНОГО ИНСТРУКТАЖА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1. Требования к содержанию программ вводного противопожарного инструктажа: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1) основные положения законодательства Российской Федерации о пожарной безопасности. </w:t>
      </w:r>
      <w:hyperlink r:id="rId32" w:history="1">
        <w:r>
          <w:rPr>
            <w:color w:val="0000FF"/>
          </w:rPr>
          <w:t>Правила</w:t>
        </w:r>
      </w:hyperlink>
      <w:r>
        <w:t xml:space="preserve"> противопожарного режима в Российской Федерации &lt;1&gt;.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 &lt;2&gt;;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&lt;1&gt; Утверждены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</w:t>
      </w:r>
      <w:hyperlink r:id="rId34" w:history="1">
        <w:r>
          <w:rPr>
            <w:color w:val="0000FF"/>
          </w:rPr>
          <w:t>пунктом 2</w:t>
        </w:r>
      </w:hyperlink>
      <w:r>
        <w:t xml:space="preserve"> постановления N 1479 данный акт действует до 31 декабря 2026 г. включительно.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5" w:history="1">
        <w:r>
          <w:rPr>
            <w:color w:val="0000FF"/>
          </w:rPr>
          <w:t>Пункт 15 статьи 2</w:t>
        </w:r>
      </w:hyperlink>
      <w: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2) общие сведения о специфике пожарной и взрывопожарной опасности &lt;3&gt; объектов защиты;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6" w:history="1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3) содержание эвакуационных и аварийных путей и выходов;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4) статистика, причины и последствия пожаров на объектах защиты;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 &lt;4&gt;;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7" w:history="1">
        <w:r>
          <w:rPr>
            <w:color w:val="0000FF"/>
          </w:rPr>
          <w:t>Абзац четвертый статьи 1</w:t>
        </w:r>
      </w:hyperlink>
      <w:r>
        <w:t xml:space="preserve"> Федерального закона от 21 декабря 1994 г. N 69-ФЗ "О пожарной безопасности" (далее - Федеральный закон N 69-ФЗ).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безопасности;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7) обязанности и порядок действий лиц, осуществляющих трудовую или служебную </w:t>
      </w:r>
      <w:r>
        <w:lastRenderedPageBreak/>
        <w:t>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ценностей;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r>
        <w:t>8) меры пожарной безопасности в зданиях для проживания людей &lt;5&gt;.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8" w:history="1">
        <w:r>
          <w:rPr>
            <w:color w:val="0000FF"/>
          </w:rPr>
          <w:t>Раздел IV</w:t>
        </w:r>
      </w:hyperlink>
      <w:r>
        <w:t xml:space="preserve"> "Здания для проживания людей" Правил противопожарного режима в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2. Требования к содержанию программ первичного противопожарного инструктажа на рабочем месте: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1)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2) знание инструкций о мерах пожарной безопасности &lt;6&gt; объектов защиты, </w:t>
      </w:r>
      <w:proofErr w:type="gramStart"/>
      <w:r>
        <w:t>включающих</w:t>
      </w:r>
      <w:proofErr w:type="gramEnd"/>
      <w:r>
        <w:t xml:space="preserve">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огневых или иных пожароопасных работ;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9" w:history="1">
        <w:r>
          <w:rPr>
            <w:color w:val="0000FF"/>
          </w:rPr>
          <w:t>Абзац четвертый пункта 2</w:t>
        </w:r>
      </w:hyperlink>
      <w:r>
        <w:t xml:space="preserve">, </w:t>
      </w:r>
      <w:hyperlink r:id="rId40" w:history="1">
        <w:r>
          <w:rPr>
            <w:color w:val="0000FF"/>
          </w:rPr>
          <w:t>пункты 392</w:t>
        </w:r>
      </w:hyperlink>
      <w:r>
        <w:t xml:space="preserve">, </w:t>
      </w:r>
      <w:hyperlink r:id="rId41" w:history="1">
        <w:r>
          <w:rPr>
            <w:color w:val="0000FF"/>
          </w:rPr>
          <w:t>393</w:t>
        </w:r>
      </w:hyperlink>
      <w:r>
        <w:t xml:space="preserve"> Правил противопожарного режима в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3)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4)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&lt;7&gt;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</w:t>
      </w:r>
      <w:proofErr w:type="gramStart"/>
      <w:r>
        <w:t>дств св</w:t>
      </w:r>
      <w:proofErr w:type="gramEnd"/>
      <w:r>
        <w:t>язи;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2" w:history="1">
        <w:r>
          <w:rPr>
            <w:color w:val="0000FF"/>
          </w:rPr>
          <w:t>Статья 8</w:t>
        </w:r>
      </w:hyperlink>
      <w:r>
        <w:t xml:space="preserve"> Федерального закона N 123-ФЗ.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5)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lastRenderedPageBreak/>
        <w:t xml:space="preserve">6) меры личной безопасности при возникновении пожара. Средства индивидуальной защиты, спасения и самоспасания при пожаре. Места размещения и способы </w:t>
      </w:r>
      <w:proofErr w:type="gramStart"/>
      <w:r>
        <w:t>применения средств индивидуальной защиты органов дыхания</w:t>
      </w:r>
      <w:proofErr w:type="gramEnd"/>
      <w:r>
        <w:t xml:space="preserve"> и зрения, спасения и самоспасания с высотных уровней при пожаре (при их наличии);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7) способы оказания первой помощи пострадавшим при ожогах;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8) меры пожарной безопасности в зданиях для проживания людей;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9) практическая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индивидуальной защиты, средствами спасения и самоспасания (при их наличии).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&lt;8&gt;,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43" w:history="1">
        <w:r>
          <w:rPr>
            <w:color w:val="0000FF"/>
          </w:rPr>
          <w:t>закон</w:t>
        </w:r>
      </w:hyperlink>
      <w:r>
        <w:t xml:space="preserve"> N 69-ФЗ.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необходимость их проведения.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5. Объем и содержание теоретической и практической частей (необходимость практической части) программ противопожарных инструктажей надомников &lt;9&gt;, дистанционных работников &lt;10&gt; определяются руководителями организаций и гражданами.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44" w:history="1">
        <w:r>
          <w:rPr>
            <w:color w:val="0000FF"/>
          </w:rPr>
          <w:t>Статья 310</w:t>
        </w:r>
      </w:hyperlink>
      <w:r>
        <w:t xml:space="preserve"> Трудового кодекса Российской Федерации.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45" w:history="1">
        <w:r>
          <w:rPr>
            <w:color w:val="0000FF"/>
          </w:rPr>
          <w:t>Статья 312.1</w:t>
        </w:r>
      </w:hyperlink>
      <w:r>
        <w:t xml:space="preserve"> Трудового кодекса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  <w:outlineLvl w:val="0"/>
      </w:pPr>
      <w:r>
        <w:t>Приложение N 3</w:t>
      </w:r>
    </w:p>
    <w:p w:rsidR="00610F5A" w:rsidRDefault="00610F5A">
      <w:pPr>
        <w:pStyle w:val="ConsPlusNormal"/>
        <w:jc w:val="right"/>
      </w:pPr>
      <w:r>
        <w:t>к приказу МЧС России</w:t>
      </w:r>
    </w:p>
    <w:p w:rsidR="00610F5A" w:rsidRDefault="00610F5A">
      <w:pPr>
        <w:pStyle w:val="ConsPlusNormal"/>
        <w:jc w:val="right"/>
      </w:pPr>
      <w:r>
        <w:t>от 16 декабря 2024 г. N 1120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Title"/>
        <w:jc w:val="center"/>
      </w:pPr>
      <w:bookmarkStart w:id="6" w:name="P270"/>
      <w:bookmarkEnd w:id="6"/>
      <w:r>
        <w:t>ПОРЯДОК</w:t>
      </w:r>
    </w:p>
    <w:p w:rsidR="00610F5A" w:rsidRDefault="00610F5A">
      <w:pPr>
        <w:pStyle w:val="ConsPlusTitle"/>
        <w:jc w:val="center"/>
      </w:pPr>
      <w:r>
        <w:t>УТВЕРЖДЕНИЯ И СОГЛАСОВАНИЯ ПРОГРАММ</w:t>
      </w:r>
    </w:p>
    <w:p w:rsidR="00610F5A" w:rsidRDefault="00610F5A">
      <w:pPr>
        <w:pStyle w:val="ConsPlusTitle"/>
        <w:jc w:val="center"/>
      </w:pPr>
      <w:r>
        <w:t>ПРОТИВОПОЖАРНОГО ИНСТРУКТАЖА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lastRenderedPageBreak/>
        <w:t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&lt;1&gt;,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гражданами.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3. Программы противопожарных инструктажей согласованию с органами государственного пожарного надзора не подлежат.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right"/>
        <w:outlineLvl w:val="0"/>
      </w:pPr>
      <w:r>
        <w:t>Приложение N 4</w:t>
      </w:r>
    </w:p>
    <w:p w:rsidR="00610F5A" w:rsidRDefault="00610F5A">
      <w:pPr>
        <w:pStyle w:val="ConsPlusNormal"/>
        <w:jc w:val="right"/>
      </w:pPr>
      <w:r>
        <w:t>к приказу МЧС России</w:t>
      </w:r>
    </w:p>
    <w:p w:rsidR="00610F5A" w:rsidRDefault="00610F5A">
      <w:pPr>
        <w:pStyle w:val="ConsPlusNormal"/>
        <w:jc w:val="right"/>
      </w:pPr>
      <w:r>
        <w:t>от 16 декабря 2024 г. N 1120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Title"/>
        <w:jc w:val="center"/>
      </w:pPr>
      <w:bookmarkStart w:id="7" w:name="P289"/>
      <w:bookmarkEnd w:id="7"/>
      <w:r>
        <w:t>КАТЕГОРИИ</w:t>
      </w:r>
    </w:p>
    <w:p w:rsidR="00610F5A" w:rsidRDefault="00610F5A">
      <w:pPr>
        <w:pStyle w:val="ConsPlusTitle"/>
        <w:jc w:val="center"/>
      </w:pPr>
      <w:r>
        <w:t xml:space="preserve">ЛИЦ, ПРОХОДЯЩИХ ОБУЧЕНИЕ ПО </w:t>
      </w:r>
      <w:proofErr w:type="gramStart"/>
      <w:r>
        <w:t>ДОПОЛНИТЕЛЬНЫМ</w:t>
      </w:r>
      <w:proofErr w:type="gramEnd"/>
      <w:r>
        <w:t xml:space="preserve"> ПРОФЕССИОНАЛЬНЫМ</w:t>
      </w:r>
    </w:p>
    <w:p w:rsidR="00610F5A" w:rsidRDefault="00610F5A">
      <w:pPr>
        <w:pStyle w:val="ConsPlusTitle"/>
        <w:jc w:val="center"/>
      </w:pPr>
      <w:r>
        <w:t>ПРОГРАММАМ В ОБЛАСТИ ПОЖАРНОЙ БЕЗОПАСНОСТИ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bookmarkStart w:id="8" w:name="P293"/>
      <w:bookmarkEnd w:id="8"/>
      <w:r>
        <w:t xml:space="preserve">1. Категории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- программам повышения квалификации &lt;1&gt; в области пожарной безопасности, осуществляющих трудовую или служебную деятельность на объектах защиты &lt;2&gt;: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7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8" w:history="1">
        <w:r>
          <w:rPr>
            <w:color w:val="0000FF"/>
          </w:rPr>
          <w:t>Пункт 15 статьи 2</w:t>
        </w:r>
      </w:hyperlink>
      <w:r>
        <w:t xml:space="preserve"> Федерального закона от 22 июля 2008 г. N 123-ФЗ "Технический регламент о требованиях пожарной безопасности" (далее - Федеральный закон N 123-ФЗ).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proofErr w:type="gramStart"/>
      <w:r>
        <w:t>1)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</w:t>
      </w:r>
      <w:proofErr w:type="gramEnd"/>
      <w:r>
        <w:t xml:space="preserve"> категориям </w:t>
      </w:r>
      <w:proofErr w:type="gramStart"/>
      <w:r>
        <w:t>повышенной</w:t>
      </w:r>
      <w:proofErr w:type="gramEnd"/>
      <w:r>
        <w:t xml:space="preserve"> взрывопожароопасности, взрывопожароопасности, пожароопасности &lt;4&gt;;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49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50" w:history="1">
        <w:r>
          <w:rPr>
            <w:color w:val="0000FF"/>
          </w:rPr>
          <w:t>Статья 27</w:t>
        </w:r>
      </w:hyperlink>
      <w:r>
        <w:t xml:space="preserve"> Федерального закона N 123-ФЗ.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proofErr w:type="gramStart"/>
      <w:r>
        <w:t>2)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руководителями организаций и гражданами;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r>
        <w:t>3) лица, на которых возложена трудовая функция по проведению противопожарного инструктажа;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4) лица, замещающие должности специалистов по пожарной профилактике;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5) иные лица &lt;5&gt;, определяемые руководителями организаций и гражданами.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51" w:history="1">
        <w:r>
          <w:rPr>
            <w:color w:val="0000FF"/>
          </w:rPr>
          <w:t>Часть первая статьи 196</w:t>
        </w:r>
      </w:hyperlink>
      <w:r>
        <w:t xml:space="preserve"> Трудового кодекса Российской Федерации.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2. Категории лиц, проходящих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- программам профессиональной переподготовки в области пожарной безопасности: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 xml:space="preserve">1) лица, указанные в </w:t>
      </w:r>
      <w:hyperlink w:anchor="P293" w:history="1">
        <w:r>
          <w:rPr>
            <w:color w:val="0000FF"/>
          </w:rPr>
          <w:t>пункте 1</w:t>
        </w:r>
      </w:hyperlink>
      <w:r>
        <w:t xml:space="preserve"> настоящего приложения, не имеющие среднего профессионального и (или) высшего образования по специальности "Пожарная безопасность" &lt;6&gt; или направлению подготовки "Техносферная безопасность" по профилю "Пожарная безопасность" &lt;7&gt;;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52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</w:t>
      </w:r>
      <w:proofErr w:type="gramEnd"/>
      <w:r>
        <w:t xml:space="preserve"> </w:t>
      </w:r>
      <w:proofErr w:type="gramStart"/>
      <w:r>
        <w:t xml:space="preserve">августа 2024 г., регистрационный N 79088), </w:t>
      </w:r>
      <w:hyperlink r:id="rId53" w:history="1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</w:t>
      </w:r>
      <w:proofErr w:type="gramEnd"/>
      <w:r>
        <w:t xml:space="preserve"> </w:t>
      </w:r>
      <w:proofErr w:type="gramStart"/>
      <w:r>
        <w:t>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610F5A" w:rsidRDefault="00610F5A">
      <w:pPr>
        <w:pStyle w:val="ConsPlusNormal"/>
        <w:spacing w:before="220"/>
        <w:ind w:firstLine="540"/>
        <w:jc w:val="both"/>
      </w:pPr>
      <w:proofErr w:type="gramStart"/>
      <w:r>
        <w:t xml:space="preserve">&lt;7&gt; </w:t>
      </w:r>
      <w:hyperlink r:id="rId54" w:history="1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</w:t>
      </w:r>
      <w:proofErr w:type="gramEnd"/>
      <w:r>
        <w:t xml:space="preserve"> </w:t>
      </w:r>
      <w:proofErr w:type="gramStart"/>
      <w:r>
        <w:t xml:space="preserve">1456 (зарегистрирован Министерством юстиции Российской Федерации 27 мая 2021 г., регистрационный N 63650), от 19 </w:t>
      </w:r>
      <w:r>
        <w:lastRenderedPageBreak/>
        <w:t>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</w:r>
      <w:proofErr w:type="gramEnd"/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ind w:firstLine="540"/>
        <w:jc w:val="both"/>
      </w:pPr>
      <w:r>
        <w:t xml:space="preserve">2) лица, указанные в </w:t>
      </w:r>
      <w:hyperlink w:anchor="P293" w:history="1">
        <w:r>
          <w:rPr>
            <w:color w:val="0000FF"/>
          </w:rPr>
          <w:t>пункте 1</w:t>
        </w:r>
      </w:hyperlink>
      <w:r>
        <w:t xml:space="preserve">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</w:t>
      </w:r>
      <w:proofErr w:type="gramStart"/>
      <w:r>
        <w:t>обучения по</w:t>
      </w:r>
      <w:proofErr w:type="gramEnd"/>
      <w:r>
        <w:t xml:space="preserve"> учебному предмету (курсу, дисциплине, модулю), связанному с обеспечением пожарной безопасности);</w:t>
      </w:r>
    </w:p>
    <w:p w:rsidR="00610F5A" w:rsidRDefault="00610F5A">
      <w:pPr>
        <w:pStyle w:val="ConsPlusNormal"/>
        <w:spacing w:before="220"/>
        <w:ind w:firstLine="540"/>
        <w:jc w:val="both"/>
      </w:pPr>
      <w:r>
        <w:t>3) иные лица, определяемые руководителями организаций и гражданами.</w:t>
      </w: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jc w:val="both"/>
      </w:pPr>
    </w:p>
    <w:p w:rsidR="00610F5A" w:rsidRDefault="00610F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4F6" w:rsidRDefault="00EF54F6"/>
    <w:sectPr w:rsidR="00EF54F6" w:rsidSect="0025305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10F5A"/>
    <w:rsid w:val="00610F5A"/>
    <w:rsid w:val="00EF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8201&amp;dst=100006" TargetMode="External"/><Relationship Id="rId18" Type="http://schemas.openxmlformats.org/officeDocument/2006/relationships/hyperlink" Target="https://login.consultant.ru/link/?req=doc&amp;base=LAW&amp;n=511661&amp;dst=458" TargetMode="External"/><Relationship Id="rId26" Type="http://schemas.openxmlformats.org/officeDocument/2006/relationships/hyperlink" Target="https://login.consultant.ru/link/?req=doc&amp;base=LAW&amp;n=511695&amp;dst=101965" TargetMode="External"/><Relationship Id="rId39" Type="http://schemas.openxmlformats.org/officeDocument/2006/relationships/hyperlink" Target="https://login.consultant.ru/link/?req=doc&amp;base=LAW&amp;n=498201&amp;dst=14" TargetMode="External"/><Relationship Id="rId21" Type="http://schemas.openxmlformats.org/officeDocument/2006/relationships/hyperlink" Target="https://login.consultant.ru/link/?req=doc&amp;base=LAW&amp;n=483796" TargetMode="External"/><Relationship Id="rId34" Type="http://schemas.openxmlformats.org/officeDocument/2006/relationships/hyperlink" Target="https://login.consultant.ru/link/?req=doc&amp;base=LAW&amp;n=498201&amp;dst=100006" TargetMode="External"/><Relationship Id="rId42" Type="http://schemas.openxmlformats.org/officeDocument/2006/relationships/hyperlink" Target="https://login.consultant.ru/link/?req=doc&amp;base=LAW&amp;n=511695&amp;dst=100101" TargetMode="External"/><Relationship Id="rId47" Type="http://schemas.openxmlformats.org/officeDocument/2006/relationships/hyperlink" Target="https://login.consultant.ru/link/?req=doc&amp;base=LAW&amp;n=528383&amp;dst=101004" TargetMode="External"/><Relationship Id="rId50" Type="http://schemas.openxmlformats.org/officeDocument/2006/relationships/hyperlink" Target="https://login.consultant.ru/link/?req=doc&amp;base=LAW&amp;n=511695&amp;dst=10196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8553&amp;dst=100015" TargetMode="External"/><Relationship Id="rId12" Type="http://schemas.openxmlformats.org/officeDocument/2006/relationships/hyperlink" Target="https://login.consultant.ru/link/?req=doc&amp;base=LAW&amp;n=498201&amp;dst=16" TargetMode="External"/><Relationship Id="rId17" Type="http://schemas.openxmlformats.org/officeDocument/2006/relationships/hyperlink" Target="https://login.consultant.ru/link/?req=doc&amp;base=LAW&amp;n=511602&amp;dst=100033" TargetMode="External"/><Relationship Id="rId25" Type="http://schemas.openxmlformats.org/officeDocument/2006/relationships/hyperlink" Target="https://login.consultant.ru/link/?req=doc&amp;base=LAW&amp;n=511695&amp;dst=56" TargetMode="External"/><Relationship Id="rId33" Type="http://schemas.openxmlformats.org/officeDocument/2006/relationships/hyperlink" Target="https://login.consultant.ru/link/?req=doc&amp;base=LAW&amp;n=498201" TargetMode="External"/><Relationship Id="rId38" Type="http://schemas.openxmlformats.org/officeDocument/2006/relationships/hyperlink" Target="https://login.consultant.ru/link/?req=doc&amp;base=LAW&amp;n=498201&amp;dst=100240" TargetMode="External"/><Relationship Id="rId46" Type="http://schemas.openxmlformats.org/officeDocument/2006/relationships/hyperlink" Target="https://login.consultant.ru/link/?req=doc&amp;base=LAW&amp;n=5116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026&amp;dst=2438" TargetMode="External"/><Relationship Id="rId20" Type="http://schemas.openxmlformats.org/officeDocument/2006/relationships/hyperlink" Target="https://login.consultant.ru/link/?req=doc&amp;base=LAW&amp;n=511661&amp;dst=491" TargetMode="External"/><Relationship Id="rId29" Type="http://schemas.openxmlformats.org/officeDocument/2006/relationships/hyperlink" Target="https://login.consultant.ru/link/?req=doc&amp;base=LAW&amp;n=511602" TargetMode="External"/><Relationship Id="rId41" Type="http://schemas.openxmlformats.org/officeDocument/2006/relationships/hyperlink" Target="https://login.consultant.ru/link/?req=doc&amp;base=LAW&amp;n=498201&amp;dst=101005" TargetMode="External"/><Relationship Id="rId54" Type="http://schemas.openxmlformats.org/officeDocument/2006/relationships/hyperlink" Target="https://login.consultant.ru/link/?req=doc&amp;base=LAW&amp;n=4415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1&amp;dst=491" TargetMode="External"/><Relationship Id="rId11" Type="http://schemas.openxmlformats.org/officeDocument/2006/relationships/hyperlink" Target="https://login.consultant.ru/link/?req=doc&amp;base=LAW&amp;n=498201&amp;dst=100016" TargetMode="External"/><Relationship Id="rId24" Type="http://schemas.openxmlformats.org/officeDocument/2006/relationships/hyperlink" Target="https://login.consultant.ru/link/?req=doc&amp;base=LAW&amp;n=511661&amp;dst=577" TargetMode="External"/><Relationship Id="rId32" Type="http://schemas.openxmlformats.org/officeDocument/2006/relationships/hyperlink" Target="https://login.consultant.ru/link/?req=doc&amp;base=LAW&amp;n=498201&amp;dst=100009" TargetMode="External"/><Relationship Id="rId37" Type="http://schemas.openxmlformats.org/officeDocument/2006/relationships/hyperlink" Target="https://login.consultant.ru/link/?req=doc&amp;base=LAW&amp;n=511661&amp;dst=458" TargetMode="External"/><Relationship Id="rId40" Type="http://schemas.openxmlformats.org/officeDocument/2006/relationships/hyperlink" Target="https://login.consultant.ru/link/?req=doc&amp;base=LAW&amp;n=498201&amp;dst=101004" TargetMode="External"/><Relationship Id="rId45" Type="http://schemas.openxmlformats.org/officeDocument/2006/relationships/hyperlink" Target="https://login.consultant.ru/link/?req=doc&amp;base=LAW&amp;n=519026&amp;dst=2438" TargetMode="External"/><Relationship Id="rId53" Type="http://schemas.openxmlformats.org/officeDocument/2006/relationships/hyperlink" Target="https://login.consultant.ru/link/?req=doc&amp;base=LAW&amp;n=441558" TargetMode="External"/><Relationship Id="rId5" Type="http://schemas.openxmlformats.org/officeDocument/2006/relationships/hyperlink" Target="https://login.consultant.ru/link/?req=doc&amp;base=LAW&amp;n=511661&amp;dst=578" TargetMode="External"/><Relationship Id="rId15" Type="http://schemas.openxmlformats.org/officeDocument/2006/relationships/hyperlink" Target="https://login.consultant.ru/link/?req=doc&amp;base=LAW&amp;n=519026&amp;dst=101799" TargetMode="External"/><Relationship Id="rId23" Type="http://schemas.openxmlformats.org/officeDocument/2006/relationships/hyperlink" Target="https://login.consultant.ru/link/?req=doc&amp;base=LAW&amp;n=441563" TargetMode="External"/><Relationship Id="rId28" Type="http://schemas.openxmlformats.org/officeDocument/2006/relationships/hyperlink" Target="https://login.consultant.ru/link/?req=doc&amp;base=LAW&amp;n=498201&amp;dst=100027" TargetMode="External"/><Relationship Id="rId36" Type="http://schemas.openxmlformats.org/officeDocument/2006/relationships/hyperlink" Target="https://login.consultant.ru/link/?req=doc&amp;base=LAW&amp;n=511695&amp;dst=101965" TargetMode="External"/><Relationship Id="rId49" Type="http://schemas.openxmlformats.org/officeDocument/2006/relationships/hyperlink" Target="https://login.consultant.ru/link/?req=doc&amp;base=LAW&amp;n=511661" TargetMode="External"/><Relationship Id="rId10" Type="http://schemas.openxmlformats.org/officeDocument/2006/relationships/hyperlink" Target="https://login.consultant.ru/link/?req=doc&amp;base=LAW&amp;n=511695&amp;dst=44" TargetMode="External"/><Relationship Id="rId19" Type="http://schemas.openxmlformats.org/officeDocument/2006/relationships/hyperlink" Target="https://login.consultant.ru/link/?req=doc&amp;base=LAW&amp;n=511661&amp;dst=577" TargetMode="External"/><Relationship Id="rId31" Type="http://schemas.openxmlformats.org/officeDocument/2006/relationships/hyperlink" Target="https://login.consultant.ru/link/?req=doc&amp;base=LAW&amp;n=511661&amp;dst=461" TargetMode="External"/><Relationship Id="rId44" Type="http://schemas.openxmlformats.org/officeDocument/2006/relationships/hyperlink" Target="https://login.consultant.ru/link/?req=doc&amp;base=LAW&amp;n=519026&amp;dst=101799" TargetMode="External"/><Relationship Id="rId52" Type="http://schemas.openxmlformats.org/officeDocument/2006/relationships/hyperlink" Target="https://login.consultant.ru/link/?req=doc&amp;base=LAW&amp;n=4837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1460" TargetMode="External"/><Relationship Id="rId14" Type="http://schemas.openxmlformats.org/officeDocument/2006/relationships/hyperlink" Target="https://login.consultant.ru/link/?req=doc&amp;base=LAW&amp;n=511661" TargetMode="External"/><Relationship Id="rId22" Type="http://schemas.openxmlformats.org/officeDocument/2006/relationships/hyperlink" Target="https://login.consultant.ru/link/?req=doc&amp;base=LAW&amp;n=441558" TargetMode="External"/><Relationship Id="rId27" Type="http://schemas.openxmlformats.org/officeDocument/2006/relationships/hyperlink" Target="https://login.consultant.ru/link/?req=doc&amp;base=LAW&amp;n=498201&amp;dst=100959" TargetMode="External"/><Relationship Id="rId30" Type="http://schemas.openxmlformats.org/officeDocument/2006/relationships/hyperlink" Target="https://login.consultant.ru/link/?req=doc&amp;base=LAW&amp;n=528383&amp;dst=100825" TargetMode="External"/><Relationship Id="rId35" Type="http://schemas.openxmlformats.org/officeDocument/2006/relationships/hyperlink" Target="https://login.consultant.ru/link/?req=doc&amp;base=LAW&amp;n=511695&amp;dst=44" TargetMode="External"/><Relationship Id="rId43" Type="http://schemas.openxmlformats.org/officeDocument/2006/relationships/hyperlink" Target="https://login.consultant.ru/link/?req=doc&amp;base=LAW&amp;n=511661" TargetMode="External"/><Relationship Id="rId48" Type="http://schemas.openxmlformats.org/officeDocument/2006/relationships/hyperlink" Target="https://login.consultant.ru/link/?req=doc&amp;base=LAW&amp;n=511695&amp;dst=4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01460" TargetMode="External"/><Relationship Id="rId51" Type="http://schemas.openxmlformats.org/officeDocument/2006/relationships/hyperlink" Target="https://login.consultant.ru/link/?req=doc&amp;base=LAW&amp;n=519026&amp;dst=226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5538</Words>
  <Characters>31572</Characters>
  <Application>Microsoft Office Word</Application>
  <DocSecurity>0</DocSecurity>
  <Lines>263</Lines>
  <Paragraphs>74</Paragraphs>
  <ScaleCrop>false</ScaleCrop>
  <Company>Microsoft</Company>
  <LinksUpToDate>false</LinksUpToDate>
  <CharactersWithSpaces>37036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2026-04-14T07:05:00Z</dcterms:created>
  <dcterms:modified xsi:type="dcterms:W3CDTF">2026-04-14T07:06:00Z</dcterms:modified>
</cp:coreProperties>
</file>