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97E" w:rsidRPr="0001797E" w:rsidRDefault="0001797E" w:rsidP="0001797E">
      <w:pPr>
        <w:shd w:val="clear" w:color="auto" w:fill="FFFFFF"/>
        <w:spacing w:before="60" w:after="0" w:line="240" w:lineRule="auto"/>
        <w:ind w:left="4111"/>
        <w:jc w:val="right"/>
        <w:outlineLvl w:val="0"/>
        <w:rPr>
          <w:rFonts w:eastAsia="Times New Roman" w:cs="Times New Roman"/>
          <w:b/>
          <w:bCs/>
          <w:color w:val="000000"/>
          <w:kern w:val="36"/>
          <w:sz w:val="48"/>
          <w:szCs w:val="48"/>
          <w:lang w:eastAsia="ru-RU"/>
        </w:rPr>
      </w:pPr>
      <w:r w:rsidRPr="0001797E">
        <w:rPr>
          <w:rFonts w:ascii="Tahoma" w:eastAsia="Times New Roman" w:hAnsi="Tahoma" w:cs="Tahoma"/>
          <w:kern w:val="36"/>
          <w:szCs w:val="24"/>
          <w:lang w:eastAsia="ru-RU"/>
        </w:rPr>
        <w:t>УТВЕРЖДЕН</w:t>
      </w:r>
    </w:p>
    <w:p w:rsidR="0001797E" w:rsidRPr="0001797E" w:rsidRDefault="0001797E" w:rsidP="0001797E">
      <w:pPr>
        <w:shd w:val="clear" w:color="auto" w:fill="FFFFFF"/>
        <w:spacing w:after="0" w:line="240" w:lineRule="auto"/>
        <w:rPr>
          <w:rFonts w:ascii="Arial" w:eastAsia="Times New Roman" w:hAnsi="Arial" w:cs="Arial"/>
          <w:color w:val="000000"/>
          <w:sz w:val="21"/>
          <w:szCs w:val="21"/>
          <w:lang w:eastAsia="ru-RU"/>
        </w:rPr>
      </w:pPr>
    </w:p>
    <w:p w:rsidR="0001797E" w:rsidRPr="0001797E" w:rsidRDefault="0001797E" w:rsidP="0001797E">
      <w:pPr>
        <w:shd w:val="clear" w:color="auto" w:fill="FFFFFF"/>
        <w:spacing w:before="100" w:beforeAutospacing="1" w:after="100" w:afterAutospacing="1" w:line="240" w:lineRule="auto"/>
        <w:jc w:val="right"/>
        <w:outlineLvl w:val="4"/>
        <w:rPr>
          <w:rFonts w:eastAsia="Times New Roman" w:cs="Times New Roman"/>
          <w:b/>
          <w:bCs/>
          <w:color w:val="000000"/>
          <w:sz w:val="20"/>
          <w:szCs w:val="20"/>
          <w:lang w:eastAsia="ru-RU"/>
        </w:rPr>
      </w:pPr>
      <w:r w:rsidRPr="0001797E">
        <w:rPr>
          <w:rFonts w:eastAsia="Times New Roman" w:cs="Times New Roman"/>
          <w:b/>
          <w:bCs/>
          <w:color w:val="000000"/>
          <w:sz w:val="20"/>
          <w:szCs w:val="20"/>
          <w:lang w:eastAsia="ru-RU"/>
        </w:rPr>
        <w:t> </w:t>
      </w:r>
      <w:r w:rsidRPr="0001797E">
        <w:rPr>
          <w:rFonts w:eastAsia="Times New Roman" w:cs="Times New Roman"/>
          <w:color w:val="000000"/>
          <w:sz w:val="20"/>
          <w:szCs w:val="20"/>
          <w:lang w:eastAsia="ru-RU"/>
        </w:rPr>
        <w:t xml:space="preserve">приказом председателя </w:t>
      </w:r>
      <w:r>
        <w:rPr>
          <w:rFonts w:eastAsia="Times New Roman" w:cs="Times New Roman"/>
          <w:color w:val="000000"/>
          <w:sz w:val="20"/>
          <w:szCs w:val="20"/>
          <w:lang w:eastAsia="ru-RU"/>
        </w:rPr>
        <w:t>Обнинского городского суда</w:t>
      </w:r>
      <w:r w:rsidRPr="0001797E">
        <w:rPr>
          <w:rFonts w:eastAsia="Times New Roman" w:cs="Times New Roman"/>
          <w:color w:val="000000"/>
          <w:sz w:val="20"/>
          <w:szCs w:val="20"/>
          <w:lang w:eastAsia="ru-RU"/>
        </w:rPr>
        <w:t> </w:t>
      </w:r>
    </w:p>
    <w:p w:rsidR="0001797E" w:rsidRPr="0001797E" w:rsidRDefault="0001797E" w:rsidP="0001797E">
      <w:pPr>
        <w:shd w:val="clear" w:color="auto" w:fill="FFFFFF"/>
        <w:spacing w:before="100" w:beforeAutospacing="1" w:after="100" w:afterAutospacing="1" w:line="240" w:lineRule="auto"/>
        <w:jc w:val="right"/>
        <w:outlineLvl w:val="4"/>
        <w:rPr>
          <w:rFonts w:eastAsia="Times New Roman" w:cs="Times New Roman"/>
          <w:b/>
          <w:bCs/>
          <w:color w:val="000000"/>
          <w:sz w:val="20"/>
          <w:szCs w:val="20"/>
          <w:lang w:eastAsia="ru-RU"/>
        </w:rPr>
      </w:pPr>
      <w:proofErr w:type="gramStart"/>
      <w:r w:rsidRPr="0001797E">
        <w:rPr>
          <w:rFonts w:eastAsia="Times New Roman" w:cs="Times New Roman"/>
          <w:color w:val="000000"/>
          <w:sz w:val="20"/>
          <w:szCs w:val="20"/>
          <w:lang w:eastAsia="ru-RU"/>
        </w:rPr>
        <w:t>Калужской  области</w:t>
      </w:r>
      <w:proofErr w:type="gramEnd"/>
      <w:r w:rsidRPr="0001797E">
        <w:rPr>
          <w:rFonts w:eastAsia="Times New Roman" w:cs="Times New Roman"/>
          <w:color w:val="000000"/>
          <w:sz w:val="20"/>
          <w:szCs w:val="20"/>
          <w:lang w:eastAsia="ru-RU"/>
        </w:rPr>
        <w:t>   </w:t>
      </w:r>
    </w:p>
    <w:p w:rsidR="0001797E" w:rsidRPr="0001797E" w:rsidRDefault="0001797E" w:rsidP="0001797E">
      <w:pPr>
        <w:shd w:val="clear" w:color="auto" w:fill="FFFFFF"/>
        <w:spacing w:before="100" w:beforeAutospacing="1" w:after="100" w:afterAutospacing="1" w:line="240" w:lineRule="auto"/>
        <w:jc w:val="right"/>
        <w:outlineLvl w:val="4"/>
        <w:rPr>
          <w:rFonts w:eastAsia="Times New Roman" w:cs="Times New Roman"/>
          <w:b/>
          <w:bCs/>
          <w:color w:val="000000"/>
          <w:sz w:val="20"/>
          <w:szCs w:val="20"/>
          <w:lang w:eastAsia="ru-RU"/>
        </w:rPr>
      </w:pPr>
      <w:r>
        <w:rPr>
          <w:rFonts w:eastAsia="Times New Roman" w:cs="Times New Roman"/>
          <w:color w:val="000000"/>
          <w:sz w:val="20"/>
          <w:szCs w:val="20"/>
          <w:lang w:eastAsia="ru-RU"/>
        </w:rPr>
        <w:t>«11» октября 2022 года №19</w:t>
      </w:r>
    </w:p>
    <w:p w:rsidR="0001797E" w:rsidRPr="0001797E" w:rsidRDefault="0001797E" w:rsidP="0001797E">
      <w:pPr>
        <w:shd w:val="clear" w:color="auto" w:fill="FFFFFF"/>
        <w:spacing w:before="720" w:after="0" w:line="240" w:lineRule="auto"/>
        <w:jc w:val="center"/>
        <w:outlineLvl w:val="0"/>
        <w:rPr>
          <w:rFonts w:eastAsia="Times New Roman" w:cs="Times New Roman"/>
          <w:b/>
          <w:bCs/>
          <w:color w:val="000000"/>
          <w:kern w:val="36"/>
          <w:sz w:val="48"/>
          <w:szCs w:val="48"/>
          <w:lang w:eastAsia="ru-RU"/>
        </w:rPr>
      </w:pPr>
      <w:r w:rsidRPr="0001797E">
        <w:rPr>
          <w:rFonts w:ascii="Tahoma" w:eastAsia="Times New Roman" w:hAnsi="Tahoma" w:cs="Tahoma"/>
          <w:b/>
          <w:bCs/>
          <w:kern w:val="36"/>
          <w:szCs w:val="24"/>
          <w:lang w:eastAsia="ru-RU"/>
        </w:rPr>
        <w:t>ПОРЯДОК</w:t>
      </w:r>
    </w:p>
    <w:p w:rsidR="0001797E" w:rsidRPr="0001797E" w:rsidRDefault="0001797E" w:rsidP="0001797E">
      <w:pPr>
        <w:shd w:val="clear" w:color="auto" w:fill="FFFFFF"/>
        <w:spacing w:before="120" w:after="0" w:line="240" w:lineRule="auto"/>
        <w:jc w:val="center"/>
        <w:outlineLvl w:val="0"/>
        <w:rPr>
          <w:rFonts w:eastAsia="Times New Roman" w:cs="Times New Roman"/>
          <w:b/>
          <w:bCs/>
          <w:color w:val="000000"/>
          <w:kern w:val="36"/>
          <w:sz w:val="48"/>
          <w:szCs w:val="48"/>
          <w:lang w:eastAsia="ru-RU"/>
        </w:rPr>
      </w:pPr>
      <w:r w:rsidRPr="0001797E">
        <w:rPr>
          <w:rFonts w:ascii="Tahoma" w:eastAsia="Times New Roman" w:hAnsi="Tahoma" w:cs="Tahoma"/>
          <w:b/>
          <w:bCs/>
          <w:color w:val="000000"/>
          <w:kern w:val="36"/>
          <w:szCs w:val="24"/>
          <w:lang w:eastAsia="ru-RU"/>
        </w:rPr>
        <w:t>работы «телефона доверия» по вопросам противодействия коррупции</w:t>
      </w:r>
    </w:p>
    <w:p w:rsidR="0001797E" w:rsidRPr="0001797E" w:rsidRDefault="0001797E" w:rsidP="0001797E">
      <w:pPr>
        <w:shd w:val="clear" w:color="auto" w:fill="FFFFFF"/>
        <w:spacing w:before="60" w:after="0" w:line="240" w:lineRule="auto"/>
        <w:jc w:val="center"/>
        <w:rPr>
          <w:rFonts w:ascii="Arial" w:eastAsia="Times New Roman" w:hAnsi="Arial" w:cs="Arial"/>
          <w:color w:val="000000"/>
          <w:sz w:val="21"/>
          <w:szCs w:val="21"/>
          <w:lang w:eastAsia="ru-RU"/>
        </w:rPr>
      </w:pPr>
      <w:r>
        <w:rPr>
          <w:rFonts w:ascii="Tahoma" w:eastAsia="Times New Roman" w:hAnsi="Tahoma" w:cs="Tahoma"/>
          <w:b/>
          <w:bCs/>
          <w:color w:val="000000"/>
          <w:szCs w:val="24"/>
          <w:lang w:eastAsia="ru-RU"/>
        </w:rPr>
        <w:t>Обнинского городского</w:t>
      </w:r>
      <w:r w:rsidRPr="0001797E">
        <w:rPr>
          <w:rFonts w:ascii="Tahoma" w:eastAsia="Times New Roman" w:hAnsi="Tahoma" w:cs="Tahoma"/>
          <w:b/>
          <w:bCs/>
          <w:color w:val="000000"/>
          <w:szCs w:val="24"/>
          <w:lang w:eastAsia="ru-RU"/>
        </w:rPr>
        <w:t xml:space="preserve"> суда Калужской области</w:t>
      </w:r>
    </w:p>
    <w:p w:rsidR="0001797E" w:rsidRPr="0001797E" w:rsidRDefault="0001797E" w:rsidP="0001797E">
      <w:pPr>
        <w:shd w:val="clear" w:color="auto" w:fill="FFFFFF"/>
        <w:spacing w:before="400" w:after="0" w:line="240" w:lineRule="auto"/>
        <w:jc w:val="center"/>
        <w:outlineLvl w:val="0"/>
        <w:rPr>
          <w:rFonts w:eastAsia="Times New Roman" w:cs="Times New Roman"/>
          <w:b/>
          <w:bCs/>
          <w:color w:val="000000"/>
          <w:kern w:val="36"/>
          <w:sz w:val="48"/>
          <w:szCs w:val="48"/>
          <w:lang w:eastAsia="ru-RU"/>
        </w:rPr>
      </w:pPr>
      <w:bookmarkStart w:id="0" w:name="sub_100"/>
      <w:r w:rsidRPr="0001797E">
        <w:rPr>
          <w:rFonts w:ascii="Tahoma" w:eastAsia="Times New Roman" w:hAnsi="Tahoma" w:cs="Tahoma"/>
          <w:b/>
          <w:bCs/>
          <w:kern w:val="36"/>
          <w:sz w:val="20"/>
          <w:szCs w:val="20"/>
          <w:lang w:eastAsia="ru-RU"/>
        </w:rPr>
        <w:t>I</w:t>
      </w:r>
      <w:bookmarkEnd w:id="0"/>
      <w:r w:rsidRPr="0001797E">
        <w:rPr>
          <w:rFonts w:eastAsia="Times New Roman" w:cs="Times New Roman"/>
          <w:b/>
          <w:bCs/>
          <w:color w:val="000000"/>
          <w:kern w:val="36"/>
          <w:sz w:val="26"/>
          <w:szCs w:val="26"/>
          <w:lang w:eastAsia="ru-RU"/>
        </w:rPr>
        <w:t>. Общие положения</w:t>
      </w:r>
    </w:p>
    <w:p w:rsidR="0001797E" w:rsidRPr="0001797E" w:rsidRDefault="0001797E" w:rsidP="0001797E">
      <w:pPr>
        <w:shd w:val="clear" w:color="auto" w:fill="FFFFFF"/>
        <w:spacing w:before="240" w:after="0" w:line="240" w:lineRule="auto"/>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xml:space="preserve">             1. Настоящий Порядок работы «телефона доверия» по вопросам противодействия коррупции </w:t>
      </w:r>
      <w:r>
        <w:rPr>
          <w:rFonts w:ascii="Tahoma" w:eastAsia="Times New Roman" w:hAnsi="Tahoma" w:cs="Tahoma"/>
          <w:color w:val="000000"/>
          <w:sz w:val="20"/>
          <w:szCs w:val="20"/>
          <w:lang w:eastAsia="ru-RU"/>
        </w:rPr>
        <w:t>Обнинского городского</w:t>
      </w:r>
      <w:r w:rsidRPr="0001797E">
        <w:rPr>
          <w:rFonts w:ascii="Tahoma" w:eastAsia="Times New Roman" w:hAnsi="Tahoma" w:cs="Tahoma"/>
          <w:color w:val="000000"/>
          <w:sz w:val="20"/>
          <w:szCs w:val="20"/>
          <w:lang w:eastAsia="ru-RU"/>
        </w:rPr>
        <w:t xml:space="preserve"> суда Калужской области</w:t>
      </w:r>
      <w:r w:rsidRPr="0001797E">
        <w:rPr>
          <w:rFonts w:ascii="Arial" w:eastAsia="Times New Roman" w:hAnsi="Arial" w:cs="Arial"/>
          <w:color w:val="000000"/>
          <w:sz w:val="21"/>
          <w:szCs w:val="21"/>
          <w:lang w:eastAsia="ru-RU"/>
        </w:rPr>
        <w:t> (</w:t>
      </w:r>
      <w:r w:rsidRPr="0001797E">
        <w:rPr>
          <w:rFonts w:ascii="Tahoma" w:eastAsia="Times New Roman" w:hAnsi="Tahoma" w:cs="Tahoma"/>
          <w:color w:val="000000"/>
          <w:sz w:val="20"/>
          <w:szCs w:val="20"/>
          <w:lang w:eastAsia="ru-RU"/>
        </w:rPr>
        <w:t>далее – Порядок</w:t>
      </w:r>
      <w:r w:rsidRPr="0001797E">
        <w:rPr>
          <w:rFonts w:ascii="Arial" w:eastAsia="Times New Roman" w:hAnsi="Arial" w:cs="Arial"/>
          <w:color w:val="000000"/>
          <w:sz w:val="21"/>
          <w:szCs w:val="21"/>
          <w:lang w:eastAsia="ru-RU"/>
        </w:rPr>
        <w:t>) </w:t>
      </w:r>
      <w:r w:rsidRPr="0001797E">
        <w:rPr>
          <w:rFonts w:ascii="Tahoma" w:eastAsia="Times New Roman" w:hAnsi="Tahoma" w:cs="Tahoma"/>
          <w:color w:val="000000"/>
          <w:sz w:val="20"/>
          <w:szCs w:val="20"/>
          <w:lang w:eastAsia="ru-RU"/>
        </w:rPr>
        <w:t xml:space="preserve">устанавливает правила организации работы «телефона доверия» по вопросам противодействия коррупции в </w:t>
      </w:r>
      <w:r w:rsidR="007D364E">
        <w:rPr>
          <w:rFonts w:ascii="Tahoma" w:eastAsia="Times New Roman" w:hAnsi="Tahoma" w:cs="Tahoma"/>
          <w:color w:val="000000"/>
          <w:sz w:val="20"/>
          <w:szCs w:val="20"/>
          <w:lang w:eastAsia="ru-RU"/>
        </w:rPr>
        <w:t xml:space="preserve">Обнинском </w:t>
      </w:r>
      <w:proofErr w:type="gramStart"/>
      <w:r w:rsidR="007D364E">
        <w:rPr>
          <w:rFonts w:ascii="Tahoma" w:eastAsia="Times New Roman" w:hAnsi="Tahoma" w:cs="Tahoma"/>
          <w:color w:val="000000"/>
          <w:sz w:val="20"/>
          <w:szCs w:val="20"/>
          <w:lang w:eastAsia="ru-RU"/>
        </w:rPr>
        <w:t>городском</w:t>
      </w:r>
      <w:r w:rsidR="007D364E" w:rsidRPr="007D364E">
        <w:rPr>
          <w:rFonts w:ascii="Tahoma" w:eastAsia="Times New Roman" w:hAnsi="Tahoma" w:cs="Tahoma"/>
          <w:color w:val="000000"/>
          <w:sz w:val="20"/>
          <w:szCs w:val="20"/>
          <w:lang w:eastAsia="ru-RU"/>
        </w:rPr>
        <w:t xml:space="preserve"> </w:t>
      </w:r>
      <w:r w:rsidRPr="0001797E">
        <w:rPr>
          <w:rFonts w:ascii="Tahoma" w:eastAsia="Times New Roman" w:hAnsi="Tahoma" w:cs="Tahoma"/>
          <w:color w:val="000000"/>
          <w:sz w:val="20"/>
          <w:szCs w:val="20"/>
          <w:lang w:eastAsia="ru-RU"/>
        </w:rPr>
        <w:t xml:space="preserve"> суде</w:t>
      </w:r>
      <w:proofErr w:type="gramEnd"/>
      <w:r w:rsidRPr="0001797E">
        <w:rPr>
          <w:rFonts w:ascii="Tahoma" w:eastAsia="Times New Roman" w:hAnsi="Tahoma" w:cs="Tahoma"/>
          <w:color w:val="000000"/>
          <w:sz w:val="20"/>
          <w:szCs w:val="20"/>
          <w:lang w:eastAsia="ru-RU"/>
        </w:rPr>
        <w:t xml:space="preserve"> Калужской области (далее – «телефон доверия»).</w:t>
      </w:r>
    </w:p>
    <w:p w:rsidR="0001797E" w:rsidRPr="0001797E" w:rsidRDefault="0001797E" w:rsidP="0001797E">
      <w:pPr>
        <w:shd w:val="clear" w:color="auto" w:fill="FFFFFF"/>
        <w:spacing w:before="240" w:after="0" w:line="240" w:lineRule="auto"/>
        <w:jc w:val="both"/>
        <w:rPr>
          <w:rFonts w:ascii="Arial" w:eastAsia="Times New Roman" w:hAnsi="Arial" w:cs="Arial"/>
          <w:color w:val="000000"/>
          <w:sz w:val="21"/>
          <w:szCs w:val="21"/>
          <w:lang w:eastAsia="ru-RU"/>
        </w:rPr>
      </w:pPr>
      <w:r w:rsidRPr="0001797E">
        <w:rPr>
          <w:rFonts w:ascii="Tahoma" w:eastAsia="Times New Roman" w:hAnsi="Tahoma" w:cs="Tahoma"/>
          <w:color w:val="000000"/>
          <w:sz w:val="21"/>
          <w:szCs w:val="21"/>
          <w:lang w:eastAsia="ru-RU"/>
        </w:rPr>
        <w:t>                2. </w:t>
      </w:r>
      <w:r w:rsidRPr="0001797E">
        <w:rPr>
          <w:rFonts w:ascii="Tahoma" w:eastAsia="Times New Roman" w:hAnsi="Tahoma" w:cs="Tahoma"/>
          <w:color w:val="000000"/>
          <w:sz w:val="20"/>
          <w:szCs w:val="20"/>
          <w:lang w:eastAsia="ru-RU"/>
        </w:rPr>
        <w:t xml:space="preserve">«Телефон доверия» устанавливается в </w:t>
      </w:r>
      <w:r w:rsidR="007D364E">
        <w:rPr>
          <w:rFonts w:ascii="Tahoma" w:eastAsia="Times New Roman" w:hAnsi="Tahoma" w:cs="Tahoma"/>
          <w:color w:val="000000"/>
          <w:sz w:val="20"/>
          <w:szCs w:val="20"/>
          <w:lang w:eastAsia="ru-RU"/>
        </w:rPr>
        <w:t xml:space="preserve">Обнинского городского </w:t>
      </w:r>
      <w:r w:rsidRPr="0001797E">
        <w:rPr>
          <w:rFonts w:ascii="Tahoma" w:eastAsia="Times New Roman" w:hAnsi="Tahoma" w:cs="Tahoma"/>
          <w:color w:val="000000"/>
          <w:sz w:val="20"/>
          <w:szCs w:val="20"/>
          <w:lang w:eastAsia="ru-RU"/>
        </w:rPr>
        <w:t>суде Калужской области (далее – Суд).</w:t>
      </w:r>
    </w:p>
    <w:p w:rsidR="0001797E" w:rsidRPr="0001797E" w:rsidRDefault="0001797E" w:rsidP="0001797E">
      <w:pPr>
        <w:shd w:val="clear" w:color="auto" w:fill="FFFFFF"/>
        <w:spacing w:before="240" w:after="0" w:line="240" w:lineRule="auto"/>
        <w:jc w:val="both"/>
        <w:rPr>
          <w:rFonts w:ascii="Arial" w:eastAsia="Times New Roman" w:hAnsi="Arial" w:cs="Arial"/>
          <w:color w:val="000000"/>
          <w:sz w:val="21"/>
          <w:szCs w:val="21"/>
          <w:lang w:eastAsia="ru-RU"/>
        </w:rPr>
      </w:pPr>
      <w:r w:rsidRPr="0001797E">
        <w:rPr>
          <w:rFonts w:ascii="Arial" w:eastAsia="Times New Roman" w:hAnsi="Arial" w:cs="Arial"/>
          <w:color w:val="000000"/>
          <w:sz w:val="21"/>
          <w:szCs w:val="21"/>
          <w:lang w:eastAsia="ru-RU"/>
        </w:rPr>
        <w:t>                  3.</w:t>
      </w:r>
      <w:r w:rsidRPr="0001797E">
        <w:rPr>
          <w:rFonts w:ascii="Tahoma" w:eastAsia="Times New Roman" w:hAnsi="Tahoma" w:cs="Tahoma"/>
          <w:color w:val="000000"/>
          <w:sz w:val="20"/>
          <w:szCs w:val="20"/>
          <w:lang w:eastAsia="ru-RU"/>
        </w:rPr>
        <w:t> П</w:t>
      </w:r>
      <w:r w:rsidRPr="0001797E">
        <w:rPr>
          <w:rFonts w:ascii="Arial" w:eastAsia="Times New Roman" w:hAnsi="Arial" w:cs="Arial"/>
          <w:color w:val="000000"/>
          <w:sz w:val="18"/>
          <w:szCs w:val="18"/>
          <w:lang w:eastAsia="ru-RU"/>
        </w:rPr>
        <w:t>о «телефону доверия» принимаются обращения от граждан и организаций только о фактах:</w:t>
      </w:r>
    </w:p>
    <w:p w:rsidR="0001797E" w:rsidRPr="0001797E" w:rsidRDefault="0001797E" w:rsidP="0001797E">
      <w:pPr>
        <w:shd w:val="clear" w:color="auto" w:fill="FFFFFF"/>
        <w:spacing w:after="0" w:line="240" w:lineRule="auto"/>
        <w:ind w:firstLine="540"/>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3.1.</w:t>
      </w:r>
      <w:r w:rsidRPr="0001797E">
        <w:rPr>
          <w:rFonts w:ascii="Arial" w:eastAsia="Times New Roman" w:hAnsi="Arial" w:cs="Arial"/>
          <w:color w:val="000000"/>
          <w:sz w:val="28"/>
          <w:szCs w:val="28"/>
          <w:lang w:eastAsia="ru-RU"/>
        </w:rPr>
        <w:t> </w:t>
      </w:r>
      <w:r w:rsidRPr="0001797E">
        <w:rPr>
          <w:rFonts w:ascii="Arial" w:eastAsia="Times New Roman" w:hAnsi="Arial" w:cs="Arial"/>
          <w:color w:val="000000"/>
          <w:sz w:val="20"/>
          <w:szCs w:val="20"/>
          <w:lang w:eastAsia="ru-RU"/>
        </w:rPr>
        <w:t>Коррупционных и иных правонарушений в деятельности федеральных государственных гражданских служащих</w:t>
      </w:r>
      <w:r w:rsidRPr="0001797E">
        <w:rPr>
          <w:rFonts w:ascii="Arial" w:eastAsia="Times New Roman" w:hAnsi="Arial" w:cs="Arial"/>
          <w:color w:val="000000"/>
          <w:sz w:val="26"/>
          <w:szCs w:val="26"/>
          <w:lang w:eastAsia="ru-RU"/>
        </w:rPr>
        <w:t> </w:t>
      </w:r>
      <w:r w:rsidRPr="0001797E">
        <w:rPr>
          <w:rFonts w:ascii="Arial" w:eastAsia="Times New Roman" w:hAnsi="Arial" w:cs="Arial"/>
          <w:color w:val="000000"/>
          <w:sz w:val="20"/>
          <w:szCs w:val="20"/>
          <w:lang w:eastAsia="ru-RU"/>
        </w:rPr>
        <w:t>(далее – гражданские служащие) Суда.</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3.2. Нарушений государственными гражданскими служащими запретов, ограничений, обязательств и правил служебного поведения.</w:t>
      </w:r>
    </w:p>
    <w:p w:rsidR="0001797E" w:rsidRPr="0001797E" w:rsidRDefault="0001797E" w:rsidP="0001797E">
      <w:pPr>
        <w:shd w:val="clear" w:color="auto" w:fill="FFFFFF"/>
        <w:spacing w:before="80" w:after="0" w:line="240" w:lineRule="auto"/>
        <w:ind w:firstLine="709"/>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4.</w:t>
      </w:r>
      <w:r w:rsidRPr="0001797E">
        <w:rPr>
          <w:rFonts w:ascii="Tahoma" w:eastAsia="Times New Roman" w:hAnsi="Tahoma" w:cs="Tahoma"/>
          <w:color w:val="000000"/>
          <w:sz w:val="21"/>
          <w:szCs w:val="21"/>
          <w:lang w:eastAsia="ru-RU"/>
        </w:rPr>
        <w:t> </w:t>
      </w:r>
      <w:r w:rsidRPr="0001797E">
        <w:rPr>
          <w:rFonts w:ascii="Tahoma" w:eastAsia="Times New Roman" w:hAnsi="Tahoma" w:cs="Tahoma"/>
          <w:color w:val="000000"/>
          <w:sz w:val="20"/>
          <w:szCs w:val="20"/>
          <w:lang w:eastAsia="ru-RU"/>
        </w:rPr>
        <w:t>Обращения граждан и организаций по вопросам, не предусмотренным пунктом 3 настоящего Порядка, принимаются в письменном виде по почтовому адресу Суда, либо в электронном виде через раздел «Обращения граждан» официального сайта Суда в информационно-телекоммуникационной сети «Интернет», либо в форме устного обращения к должностному лицу во время личного приема.</w:t>
      </w:r>
    </w:p>
    <w:p w:rsidR="0001797E" w:rsidRPr="0001797E" w:rsidRDefault="0001797E" w:rsidP="0001797E">
      <w:pPr>
        <w:shd w:val="clear" w:color="auto" w:fill="FFFFFF"/>
        <w:spacing w:before="80" w:after="0" w:line="240" w:lineRule="auto"/>
        <w:ind w:firstLine="709"/>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5.</w:t>
      </w:r>
      <w:r w:rsidRPr="0001797E">
        <w:rPr>
          <w:rFonts w:ascii="Tahoma" w:eastAsia="Times New Roman" w:hAnsi="Tahoma" w:cs="Tahoma"/>
          <w:color w:val="000000"/>
          <w:sz w:val="14"/>
          <w:szCs w:val="14"/>
          <w:lang w:eastAsia="ru-RU"/>
        </w:rPr>
        <w:t> </w:t>
      </w:r>
      <w:r w:rsidRPr="0001797E">
        <w:rPr>
          <w:rFonts w:ascii="Tahoma" w:eastAsia="Times New Roman" w:hAnsi="Tahoma" w:cs="Tahoma"/>
          <w:color w:val="000000"/>
          <w:sz w:val="20"/>
          <w:szCs w:val="20"/>
          <w:lang w:eastAsia="ru-RU"/>
        </w:rPr>
        <w:t>Информация о функционировании «телефона доверия», целях его создания, правилах приема обращений размещается на официальном сайте Суда в 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01797E" w:rsidRPr="0001797E" w:rsidRDefault="0001797E" w:rsidP="0001797E">
      <w:pPr>
        <w:shd w:val="clear" w:color="auto" w:fill="FFFFFF"/>
        <w:spacing w:before="400" w:after="0" w:line="240" w:lineRule="auto"/>
        <w:ind w:left="1080" w:hanging="720"/>
        <w:jc w:val="center"/>
        <w:outlineLvl w:val="0"/>
        <w:rPr>
          <w:rFonts w:eastAsia="Times New Roman" w:cs="Times New Roman"/>
          <w:b/>
          <w:bCs/>
          <w:color w:val="000000"/>
          <w:kern w:val="36"/>
          <w:sz w:val="48"/>
          <w:szCs w:val="48"/>
          <w:lang w:eastAsia="ru-RU"/>
        </w:rPr>
      </w:pPr>
      <w:bookmarkStart w:id="1" w:name="sub_200"/>
      <w:proofErr w:type="spellStart"/>
      <w:r w:rsidRPr="0001797E">
        <w:rPr>
          <w:rFonts w:eastAsia="Times New Roman" w:cs="Times New Roman"/>
          <w:b/>
          <w:bCs/>
          <w:color w:val="000000"/>
          <w:kern w:val="36"/>
          <w:sz w:val="20"/>
          <w:szCs w:val="20"/>
          <w:lang w:eastAsia="ru-RU"/>
        </w:rPr>
        <w:t>II</w:t>
      </w:r>
      <w:proofErr w:type="spellEnd"/>
      <w:proofErr w:type="gramStart"/>
      <w:r w:rsidRPr="0001797E">
        <w:rPr>
          <w:rFonts w:eastAsia="Times New Roman" w:cs="Times New Roman"/>
          <w:b/>
          <w:bCs/>
          <w:color w:val="000000"/>
          <w:kern w:val="36"/>
          <w:sz w:val="20"/>
          <w:szCs w:val="20"/>
          <w:lang w:eastAsia="ru-RU"/>
        </w:rPr>
        <w:t>.  </w:t>
      </w:r>
      <w:r w:rsidRPr="0001797E">
        <w:rPr>
          <w:rFonts w:eastAsia="Times New Roman" w:cs="Times New Roman"/>
          <w:b/>
          <w:bCs/>
          <w:color w:val="000000"/>
          <w:kern w:val="36"/>
          <w:sz w:val="26"/>
          <w:szCs w:val="26"/>
          <w:lang w:eastAsia="ru-RU"/>
        </w:rPr>
        <w:t>Цели</w:t>
      </w:r>
      <w:proofErr w:type="gramEnd"/>
      <w:r w:rsidRPr="0001797E">
        <w:rPr>
          <w:rFonts w:eastAsia="Times New Roman" w:cs="Times New Roman"/>
          <w:b/>
          <w:bCs/>
          <w:color w:val="000000"/>
          <w:kern w:val="36"/>
          <w:sz w:val="26"/>
          <w:szCs w:val="26"/>
          <w:lang w:eastAsia="ru-RU"/>
        </w:rPr>
        <w:t xml:space="preserve"> и задачи работы «телефона доверия»</w:t>
      </w:r>
      <w:bookmarkEnd w:id="1"/>
    </w:p>
    <w:p w:rsidR="0001797E" w:rsidRPr="0001797E" w:rsidRDefault="0001797E" w:rsidP="0001797E">
      <w:pPr>
        <w:shd w:val="clear" w:color="auto" w:fill="FFFFFF"/>
        <w:spacing w:after="0" w:line="240" w:lineRule="auto"/>
        <w:ind w:left="390"/>
        <w:rPr>
          <w:rFonts w:ascii="Arial" w:eastAsia="Times New Roman" w:hAnsi="Arial" w:cs="Arial"/>
          <w:color w:val="000000"/>
          <w:sz w:val="21"/>
          <w:szCs w:val="21"/>
          <w:lang w:eastAsia="ru-RU"/>
        </w:rPr>
      </w:pPr>
      <w:r w:rsidRPr="0001797E">
        <w:rPr>
          <w:rFonts w:ascii="Arial" w:eastAsia="Times New Roman" w:hAnsi="Arial" w:cs="Arial"/>
          <w:color w:val="000000"/>
          <w:sz w:val="21"/>
          <w:szCs w:val="21"/>
          <w:lang w:eastAsia="ru-RU"/>
        </w:rPr>
        <w:t> </w:t>
      </w:r>
    </w:p>
    <w:p w:rsidR="0001797E" w:rsidRPr="0001797E" w:rsidRDefault="0001797E" w:rsidP="0001797E">
      <w:pPr>
        <w:shd w:val="clear" w:color="auto" w:fill="FFFFFF"/>
        <w:spacing w:before="80" w:after="0" w:line="240" w:lineRule="auto"/>
        <w:ind w:firstLine="709"/>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6. «Телефон доверия» создан в целях:</w:t>
      </w:r>
    </w:p>
    <w:p w:rsidR="0001797E" w:rsidRPr="0001797E" w:rsidRDefault="0001797E" w:rsidP="0001797E">
      <w:pPr>
        <w:shd w:val="clear" w:color="auto" w:fill="FFFFFF"/>
        <w:spacing w:before="80" w:after="0" w:line="240" w:lineRule="auto"/>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реализации антикоррупционных мероприятий, проводимых в Суде;</w:t>
      </w:r>
    </w:p>
    <w:p w:rsidR="0001797E" w:rsidRPr="0001797E" w:rsidRDefault="0001797E" w:rsidP="0001797E">
      <w:pPr>
        <w:shd w:val="clear" w:color="auto" w:fill="FFFFFF"/>
        <w:spacing w:before="80" w:after="0" w:line="240" w:lineRule="auto"/>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содействия принятию и укреплению мер, направленных на профилактику коррупционных и иных правонарушений в Суде;</w:t>
      </w:r>
    </w:p>
    <w:p w:rsidR="0001797E" w:rsidRPr="0001797E" w:rsidRDefault="0001797E" w:rsidP="0001797E">
      <w:pPr>
        <w:shd w:val="clear" w:color="auto" w:fill="FFFFFF"/>
        <w:spacing w:before="80" w:after="0" w:line="240" w:lineRule="auto"/>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создания дополнительных условий, направленных на обеспечение соблюдения государственными гражданскими служащими запретов, ограничений, обязательств и правил служебного поведения, а также для выявления возможных фактов коррупционных и иных правонарушений в Суде;</w:t>
      </w:r>
    </w:p>
    <w:p w:rsidR="0001797E" w:rsidRPr="0001797E" w:rsidRDefault="0001797E" w:rsidP="0001797E">
      <w:pPr>
        <w:shd w:val="clear" w:color="auto" w:fill="FFFFFF"/>
        <w:spacing w:before="80" w:after="0" w:line="240" w:lineRule="auto"/>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формирования в обществе нетерпимости к коррупционном поведению.</w:t>
      </w:r>
    </w:p>
    <w:p w:rsidR="0001797E" w:rsidRPr="0001797E" w:rsidRDefault="0001797E" w:rsidP="0001797E">
      <w:pPr>
        <w:shd w:val="clear" w:color="auto" w:fill="FFFFFF"/>
        <w:spacing w:before="80" w:after="0" w:line="240" w:lineRule="auto"/>
        <w:ind w:left="1069" w:hanging="360"/>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7. Основными задачами работы «телефона доверия» являются:</w:t>
      </w:r>
    </w:p>
    <w:p w:rsidR="0001797E" w:rsidRPr="0001797E" w:rsidRDefault="0001797E" w:rsidP="0001797E">
      <w:pPr>
        <w:shd w:val="clear" w:color="auto" w:fill="FFFFFF"/>
        <w:spacing w:before="80" w:after="0" w:line="240" w:lineRule="auto"/>
        <w:ind w:firstLine="709"/>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lastRenderedPageBreak/>
        <w:t>обеспечение своевременного приема, учета, обработки и рассмотрения обращений граждан и организаций, поступивших по «телефону доверия»;</w:t>
      </w:r>
    </w:p>
    <w:p w:rsidR="0001797E" w:rsidRPr="0001797E" w:rsidRDefault="0001797E" w:rsidP="0001797E">
      <w:pPr>
        <w:shd w:val="clear" w:color="auto" w:fill="FFFFFF"/>
        <w:spacing w:before="80" w:after="0" w:line="240" w:lineRule="auto"/>
        <w:ind w:firstLine="709"/>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анализ обращений граждан и организаций, поступивших по «телефону доверия», их учет при разработке и реализации антикоррупционных мероприятий в Суде и мероприятий, направленных на обеспечение соблюдения гражданскими служащими запретов, ограничений, обязательств и правил служебного поведения.</w:t>
      </w:r>
    </w:p>
    <w:p w:rsidR="0001797E" w:rsidRPr="0001797E" w:rsidRDefault="0001797E" w:rsidP="0001797E">
      <w:pPr>
        <w:shd w:val="clear" w:color="auto" w:fill="FFFFFF"/>
        <w:spacing w:before="400" w:after="0" w:line="240" w:lineRule="auto"/>
        <w:ind w:left="1080" w:hanging="720"/>
        <w:jc w:val="center"/>
        <w:outlineLvl w:val="0"/>
        <w:rPr>
          <w:rFonts w:eastAsia="Times New Roman" w:cs="Times New Roman"/>
          <w:b/>
          <w:bCs/>
          <w:color w:val="000000"/>
          <w:kern w:val="36"/>
          <w:sz w:val="48"/>
          <w:szCs w:val="48"/>
          <w:lang w:eastAsia="ru-RU"/>
        </w:rPr>
      </w:pPr>
      <w:bookmarkStart w:id="2" w:name="sub_300"/>
      <w:proofErr w:type="spellStart"/>
      <w:r w:rsidRPr="0001797E">
        <w:rPr>
          <w:rFonts w:ascii="Tahoma" w:eastAsia="Times New Roman" w:hAnsi="Tahoma" w:cs="Tahoma"/>
          <w:b/>
          <w:bCs/>
          <w:color w:val="000000"/>
          <w:kern w:val="36"/>
          <w:sz w:val="20"/>
          <w:szCs w:val="20"/>
          <w:lang w:eastAsia="ru-RU"/>
        </w:rPr>
        <w:t>III</w:t>
      </w:r>
      <w:proofErr w:type="spellEnd"/>
      <w:r w:rsidRPr="0001797E">
        <w:rPr>
          <w:rFonts w:ascii="Tahoma" w:eastAsia="Times New Roman" w:hAnsi="Tahoma" w:cs="Tahoma"/>
          <w:b/>
          <w:bCs/>
          <w:color w:val="000000"/>
          <w:kern w:val="36"/>
          <w:sz w:val="20"/>
          <w:szCs w:val="20"/>
          <w:lang w:eastAsia="ru-RU"/>
        </w:rPr>
        <w:t>.   </w:t>
      </w:r>
      <w:r w:rsidRPr="0001797E">
        <w:rPr>
          <w:rFonts w:eastAsia="Times New Roman" w:cs="Times New Roman"/>
          <w:b/>
          <w:bCs/>
          <w:color w:val="000000"/>
          <w:kern w:val="36"/>
          <w:sz w:val="26"/>
          <w:szCs w:val="26"/>
          <w:lang w:eastAsia="ru-RU"/>
        </w:rPr>
        <w:t>Порядок организации работы «телефона доверия»</w:t>
      </w:r>
      <w:bookmarkEnd w:id="2"/>
    </w:p>
    <w:p w:rsidR="0001797E" w:rsidRPr="0001797E" w:rsidRDefault="0001797E" w:rsidP="0001797E">
      <w:pPr>
        <w:shd w:val="clear" w:color="auto" w:fill="FFFFFF"/>
        <w:spacing w:after="0" w:line="240" w:lineRule="auto"/>
        <w:ind w:left="390"/>
        <w:rPr>
          <w:rFonts w:ascii="Arial" w:eastAsia="Times New Roman" w:hAnsi="Arial" w:cs="Arial"/>
          <w:color w:val="000000"/>
          <w:sz w:val="21"/>
          <w:szCs w:val="21"/>
          <w:lang w:eastAsia="ru-RU"/>
        </w:rPr>
      </w:pPr>
      <w:r w:rsidRPr="0001797E">
        <w:rPr>
          <w:rFonts w:ascii="Arial" w:eastAsia="Times New Roman" w:hAnsi="Arial" w:cs="Arial"/>
          <w:color w:val="000000"/>
          <w:sz w:val="21"/>
          <w:szCs w:val="21"/>
          <w:lang w:eastAsia="ru-RU"/>
        </w:rPr>
        <w:t> </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8.  Прием обращений абонентов, поступивших по «телефону доверия» осуществляется в автоматическом режиме с записью сообщения на рабочую станцию.</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9.  Режим приема и записи обращений по «телефону доверия» - круглосуточный.</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10. Время приема одного сообщения составляет 5 минут.</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xml:space="preserve">11. Примерный текст сообщения на автоответчике: «Здравствуйте. Вы позвонили по «телефону доверия» по вопросам противодействия коррупции в </w:t>
      </w:r>
      <w:r w:rsidR="007D364E">
        <w:rPr>
          <w:rFonts w:ascii="Tahoma" w:eastAsia="Times New Roman" w:hAnsi="Tahoma" w:cs="Tahoma"/>
          <w:color w:val="000000"/>
          <w:sz w:val="20"/>
          <w:szCs w:val="20"/>
          <w:lang w:eastAsia="ru-RU"/>
        </w:rPr>
        <w:t xml:space="preserve">Обнинского городского </w:t>
      </w:r>
      <w:bookmarkStart w:id="3" w:name="_GoBack"/>
      <w:bookmarkEnd w:id="3"/>
      <w:r w:rsidRPr="0001797E">
        <w:rPr>
          <w:rFonts w:ascii="Tahoma" w:eastAsia="Times New Roman" w:hAnsi="Tahoma" w:cs="Tahoma"/>
          <w:color w:val="000000"/>
          <w:sz w:val="20"/>
          <w:szCs w:val="20"/>
          <w:lang w:eastAsia="ru-RU"/>
        </w:rPr>
        <w:t>суде Калужской области.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Обнинского городского суда Калужской области в подразделе «Обратная связь для сообщения о фактах коррупции» раздела «Противодействия коррупции». Пожалуйста, говорите.».</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12. В</w:t>
      </w:r>
      <w:r w:rsidRPr="0001797E">
        <w:rPr>
          <w:rFonts w:ascii="Arial" w:eastAsia="Times New Roman" w:hAnsi="Arial" w:cs="Arial"/>
          <w:color w:val="000000"/>
          <w:sz w:val="20"/>
          <w:szCs w:val="20"/>
          <w:lang w:eastAsia="ru-RU"/>
        </w:rPr>
        <w:t>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доверия» (далее – Журнал), оформленный согласно приложению к настоящему Порядку.</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13. 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 настоящего Порядка, регистрируются в Журнале, рассматриваются и принимаются к сведению, но остаются без ответа.</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14. 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15.  </w:t>
      </w:r>
      <w:r w:rsidRPr="0001797E">
        <w:rPr>
          <w:rFonts w:ascii="Arial" w:eastAsia="Times New Roman" w:hAnsi="Arial" w:cs="Arial"/>
          <w:color w:val="000000"/>
          <w:sz w:val="20"/>
          <w:szCs w:val="20"/>
          <w:lang w:eastAsia="ru-RU"/>
        </w:rPr>
        <w:t>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16. </w:t>
      </w:r>
      <w:r w:rsidRPr="0001797E">
        <w:rPr>
          <w:rFonts w:ascii="Arial" w:eastAsia="Times New Roman" w:hAnsi="Arial" w:cs="Arial"/>
          <w:color w:val="000000"/>
          <w:sz w:val="20"/>
          <w:szCs w:val="20"/>
          <w:lang w:eastAsia="ru-RU"/>
        </w:rPr>
        <w:t>Организацию работы «телефона доверия» осуществляют уполномоченные государственные гражданские служащие Суда, назначенные приказом председателя суда и которые:</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обеспечивают своевременный прием, обработку и ведение учета поступившей по «телефону доверия» информации;</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при наличии в обращении информации о фактах, указанных в пункте 3 настоящего Порядка, подготавливают председателю Суда предложения о принятии мер реагирования на поступившую по «телефону доверия» информацию,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анализируют и обобщают обращения, поступившие по «телефону доверия», в целях разработки и реализации антикоррупционных мероприятий в Суде;</w:t>
      </w:r>
    </w:p>
    <w:p w:rsidR="0001797E" w:rsidRPr="0001797E" w:rsidRDefault="0001797E" w:rsidP="0001797E">
      <w:pPr>
        <w:shd w:val="clear" w:color="auto" w:fill="FFFFFF"/>
        <w:spacing w:before="80" w:after="0" w:line="240" w:lineRule="auto"/>
        <w:ind w:firstLine="709"/>
        <w:jc w:val="both"/>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 xml:space="preserve">осуществляют с учетом требований Федерального закона от 27 июля 2006 г.  № 152-ФЗ «О персональных данных» и требований к обеспечению конфиденциальности поступивших сообщений </w:t>
      </w:r>
      <w:r w:rsidRPr="0001797E">
        <w:rPr>
          <w:rFonts w:ascii="Tahoma" w:eastAsia="Times New Roman" w:hAnsi="Tahoma" w:cs="Tahoma"/>
          <w:color w:val="000000"/>
          <w:sz w:val="20"/>
          <w:szCs w:val="20"/>
          <w:lang w:eastAsia="ru-RU"/>
        </w:rPr>
        <w:lastRenderedPageBreak/>
        <w:t>подготовку информации о работе «телефона доверия» для размещения на официальных сайтах Суде в информационно-телекоммуникационной сети «Интернет».</w:t>
      </w:r>
    </w:p>
    <w:p w:rsidR="0001797E" w:rsidRPr="0001797E" w:rsidRDefault="0001797E" w:rsidP="0001797E">
      <w:pPr>
        <w:shd w:val="clear" w:color="auto" w:fill="FFFFFF"/>
        <w:spacing w:before="80" w:after="0" w:line="240" w:lineRule="auto"/>
        <w:ind w:firstLine="709"/>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17.      Государственные гражданские служащие Суда,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01797E" w:rsidRPr="0001797E" w:rsidRDefault="0001797E" w:rsidP="0001797E">
      <w:pPr>
        <w:shd w:val="clear" w:color="auto" w:fill="FFFFFF"/>
        <w:spacing w:before="80" w:after="0" w:line="240" w:lineRule="auto"/>
        <w:ind w:firstLine="709"/>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18.              </w:t>
      </w:r>
      <w:r w:rsidRPr="0001797E">
        <w:rPr>
          <w:rFonts w:ascii="Arial" w:eastAsia="Times New Roman" w:hAnsi="Arial" w:cs="Arial"/>
          <w:color w:val="000000"/>
          <w:sz w:val="20"/>
          <w:szCs w:val="20"/>
          <w:lang w:eastAsia="ru-RU"/>
        </w:rPr>
        <w:t>Использование «телефона доверия» не по назначению, в том числе в служебных и личных целях, запрещено.</w:t>
      </w:r>
    </w:p>
    <w:p w:rsidR="0001797E" w:rsidRPr="0001797E" w:rsidRDefault="0001797E" w:rsidP="0001797E">
      <w:pPr>
        <w:shd w:val="clear" w:color="auto" w:fill="FFFFFF"/>
        <w:spacing w:before="80" w:after="0" w:line="240" w:lineRule="auto"/>
        <w:ind w:firstLine="709"/>
        <w:rPr>
          <w:rFonts w:ascii="Arial" w:eastAsia="Times New Roman" w:hAnsi="Arial" w:cs="Arial"/>
          <w:color w:val="000000"/>
          <w:sz w:val="21"/>
          <w:szCs w:val="21"/>
          <w:lang w:eastAsia="ru-RU"/>
        </w:rPr>
      </w:pPr>
      <w:r w:rsidRPr="0001797E">
        <w:rPr>
          <w:rFonts w:ascii="Tahoma" w:eastAsia="Times New Roman" w:hAnsi="Tahoma" w:cs="Tahoma"/>
          <w:color w:val="000000"/>
          <w:sz w:val="20"/>
          <w:szCs w:val="20"/>
          <w:lang w:eastAsia="ru-RU"/>
        </w:rPr>
        <w:t>19.        </w:t>
      </w:r>
      <w:r w:rsidRPr="0001797E">
        <w:rPr>
          <w:rFonts w:ascii="Arial" w:eastAsia="Times New Roman" w:hAnsi="Arial" w:cs="Arial"/>
          <w:color w:val="000000"/>
          <w:sz w:val="20"/>
          <w:szCs w:val="20"/>
          <w:lang w:eastAsia="ru-RU"/>
        </w:rPr>
        <w:t>Срок хранения записей обращений, поступивших по «телефону доверия», составляет один год, после чего они уничтожаются.</w:t>
      </w:r>
    </w:p>
    <w:p w:rsidR="005D785F" w:rsidRDefault="005D785F"/>
    <w:sectPr w:rsidR="005D7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B2"/>
    <w:rsid w:val="0001797E"/>
    <w:rsid w:val="005D785F"/>
    <w:rsid w:val="007C32CF"/>
    <w:rsid w:val="007D364E"/>
    <w:rsid w:val="008B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3D804-21B5-44BE-B23B-27B466AE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CF"/>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18098">
      <w:bodyDiv w:val="1"/>
      <w:marLeft w:val="0"/>
      <w:marRight w:val="0"/>
      <w:marTop w:val="0"/>
      <w:marBottom w:val="0"/>
      <w:divBdr>
        <w:top w:val="none" w:sz="0" w:space="0" w:color="auto"/>
        <w:left w:val="none" w:sz="0" w:space="0" w:color="auto"/>
        <w:bottom w:val="none" w:sz="0" w:space="0" w:color="auto"/>
        <w:right w:val="none" w:sz="0" w:space="0" w:color="auto"/>
      </w:divBdr>
      <w:divsChild>
        <w:div w:id="81856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2025-08-15T07:47:00Z</dcterms:created>
  <dcterms:modified xsi:type="dcterms:W3CDTF">2025-08-15T07:51:00Z</dcterms:modified>
</cp:coreProperties>
</file>