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9F" w:rsidRDefault="00B4539F" w:rsidP="00EE7BD6">
      <w:pPr>
        <w:spacing w:after="0" w:line="240" w:lineRule="auto"/>
        <w:ind w:firstLine="540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B4539F" w:rsidRDefault="00B4539F" w:rsidP="00EE7BD6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B4539F" w:rsidRDefault="00B4539F" w:rsidP="00EE7BD6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4539F" w:rsidRDefault="00B4539F" w:rsidP="00EE7BD6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4539F" w:rsidRDefault="00B4539F" w:rsidP="00EE7BD6">
      <w:pPr>
        <w:spacing w:after="0" w:line="240" w:lineRule="auto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B4539F" w:rsidRPr="00CF773D" w:rsidRDefault="00B4539F" w:rsidP="00EE7BD6">
      <w:pPr>
        <w:spacing w:after="0" w:line="240" w:lineRule="auto"/>
        <w:ind w:firstLine="540"/>
      </w:pPr>
      <w:r w:rsidRPr="00CF773D">
        <w:t> </w:t>
      </w:r>
    </w:p>
    <w:p w:rsidR="00B4539F" w:rsidRPr="00EE7BD6" w:rsidRDefault="00B4539F" w:rsidP="00EE7BD6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Административное исковое заявление</w:t>
      </w:r>
    </w:p>
    <w:p w:rsidR="00B4539F" w:rsidRPr="00EE7BD6" w:rsidRDefault="00B4539F" w:rsidP="00EE7BD6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о признании незаконным отказа</w:t>
      </w:r>
    </w:p>
    <w:p w:rsidR="00B4539F" w:rsidRPr="00EE7BD6" w:rsidRDefault="00B4539F" w:rsidP="00EE7BD6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в регистрации по месту жительства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"___" ________ ___г. _____________________________________(далее - Административный истец) обратился в Управление ФМС ________________________________(далее - Административный ответчик) с заявлением о регистрации по месту жительства в жилом помещении по адресу: ________________________ (далее - Жилое помещение). В подтверждение наличия оснований для регистрации по месту жительства Административным истцом были предоставлены следующие документы: _________________________.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"___" ________ ___г. Административным истцом получен письменный отказ в регистрации по месту жительства на основании того, что: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У Административного истца не имеется оснований для вселения в спорное Жилое помещение, в связи с чем отсутствуют и основания для регистрации в нем.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Сособственники Жилого помещения не дали своего согласия на вселение и регистрацию Административного истца в Жилом помещении.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Опекун недееспособного собственника Жилого помещения/органы опеки возражают против регистрации Административного истца в Жилом помещении.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Члены семьи нанимателя возражают против вселения Административного истца в Жилое помещение.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Принадлежащее Административному истцу на праве собственности здание не пригодно для постоянного проживания.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Административный истец считает подобный отказ нарушающим его законное право на регистрацию по месту жительства.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У Административного истца имеются законные основания для вселения в Жилое помещение, что, в свою очередь, является основанием для его регистрации в данном помещении, что подтверждается: заявлением о предоставлении Административному истцу Жилого помещения/договором найма/договором безвозмездного пользования Жилым помещением/свидетельством о государственной регистрации права собственности на Жилое помещение/решением суда о признании права пользования Жилым помещением.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В соответствии с </w:t>
      </w:r>
      <w:hyperlink r:id="rId6" w:history="1">
        <w:r w:rsidRPr="00EE7BD6">
          <w:rPr>
            <w:rStyle w:val="Hyperlink"/>
            <w:rFonts w:ascii="Times New Roman" w:hAnsi="Times New Roman"/>
          </w:rPr>
          <w:t>п. 16</w:t>
        </w:r>
      </w:hyperlink>
      <w:r w:rsidRPr="00EE7BD6">
        <w:rPr>
          <w:rFonts w:ascii="Times New Roman" w:hAnsi="Times New Roman"/>
        </w:rPr>
        <w:t> Правил регистрации и снятия граждан РФ с регистрационного учета по месту пребывания и по месту жительства в пределах Российской Федерации, утвержденных Постановлением Правительства РФ от 17.07.1995 N 713, регистрация по месту жительства осуществляется на основании документа, являющегося в соответствии с жилищным законодательством РФ основанием для вселения в жилое помещение.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Сособственники Жилого помещения не возражают против вселения и регистрации Административного истца в Жилом помещении, что подтверждается: письменным согласием всех собственников на вселение Административного истца в Жилое помещение/договором об определении порядка пользования Жилым помещением.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ИЛИ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Сособственники Административного истца возражают против его вселения и регистрации в Жилом помещении, однако Административный истец вправе пользоваться этим помещением на основании решения суда.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В соответствии со </w:t>
      </w:r>
      <w:hyperlink r:id="rId7" w:history="1">
        <w:r w:rsidRPr="00EE7BD6">
          <w:rPr>
            <w:rStyle w:val="Hyperlink"/>
            <w:rFonts w:ascii="Times New Roman" w:hAnsi="Times New Roman"/>
          </w:rPr>
          <w:t>ст. 247</w:t>
        </w:r>
      </w:hyperlink>
      <w:r w:rsidRPr="00EE7BD6">
        <w:rPr>
          <w:rFonts w:ascii="Times New Roman" w:hAnsi="Times New Roman"/>
        </w:rPr>
        <w:t> Гражданского кодекса РФ владение и пользование имуществом, находящимся в долевой собственности, осуществляется по соглашению всех ее участников, а при недостижении согласия - в порядке, устанавливаемом судом.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Члены семьи нанимателя не возражают против вселения Административного истца в Жилое помещение, что подтверждается: письменным согласием всех членов семьи нанимателя Жилого помещения на вселение Административного истца в это помещение.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В силу </w:t>
      </w:r>
      <w:hyperlink r:id="rId8" w:history="1">
        <w:r w:rsidRPr="00EE7BD6">
          <w:rPr>
            <w:rStyle w:val="Hyperlink"/>
            <w:rFonts w:ascii="Times New Roman" w:hAnsi="Times New Roman"/>
          </w:rPr>
          <w:t>ст. 70</w:t>
        </w:r>
      </w:hyperlink>
      <w:r w:rsidRPr="00EE7BD6">
        <w:rPr>
          <w:rFonts w:ascii="Times New Roman" w:hAnsi="Times New Roman"/>
        </w:rPr>
        <w:t> Жилищного кодекса РФ наниматель с согласия в письменной форме членов своей семьи, в том числе временно отсутствующих членов своей семьи, вправе вселить в занимаемое им жилое помещение по договору социального найма своего супруга, своих детей и родителей или с согласия в письменной форме членов своей семьи, в том числе временно отсутствующих членов своей семьи, и наймодателя - других граждан в качестве проживающих совместно с ним членов своей семьи.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- Административный истец вправе зарегистрироваться в принадлежащем ему на праве собственности здании, находящемся на садовом участке, так как оно располагается в черте населенного пункта и пригодно для постоянного проживания, соответствует противопожарным, градостроительным и санитарным требованиям, что подтверждается заключением межведомственной комиссии о признании здания пригодным для постоянного проживания/заключением судебной экспертизы.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Согласно </w:t>
      </w:r>
      <w:hyperlink r:id="rId9" w:history="1">
        <w:r w:rsidRPr="00EE7BD6">
          <w:rPr>
            <w:rStyle w:val="Hyperlink"/>
            <w:rFonts w:ascii="Times New Roman" w:hAnsi="Times New Roman"/>
          </w:rPr>
          <w:t>ст. 1</w:t>
        </w:r>
      </w:hyperlink>
      <w:r w:rsidRPr="00EE7BD6">
        <w:rPr>
          <w:rFonts w:ascii="Times New Roman" w:hAnsi="Times New Roman"/>
        </w:rPr>
        <w:t> Федерального закона от 15.04.1998 N 66-ФЗ "О садоводческих, огороднических и дачных некоммерческих объединениях граждан" садовый земельный участок - земельный участок, предоставленный гражданину или приобретенный им для выращивания плодовых, ягодных, овощных, бахчевых или иных сельскохозяйственных культур и картофеля, а также для отдыха (с правом возведения жилого строения без права регистрации проживания в нем и хозяйственных строений и сооружений).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Согласно </w:t>
      </w:r>
      <w:hyperlink r:id="rId10" w:history="1">
        <w:r w:rsidRPr="00EE7BD6">
          <w:rPr>
            <w:rStyle w:val="Hyperlink"/>
            <w:rFonts w:ascii="Times New Roman" w:hAnsi="Times New Roman"/>
          </w:rPr>
          <w:t>Постановлению</w:t>
        </w:r>
      </w:hyperlink>
      <w:r w:rsidRPr="00EE7BD6">
        <w:rPr>
          <w:rFonts w:ascii="Times New Roman" w:hAnsi="Times New Roman"/>
        </w:rPr>
        <w:t> Конституционного Суда РФ от 14.04.2008 N 7-П </w:t>
      </w:r>
      <w:hyperlink r:id="rId11" w:history="1">
        <w:r w:rsidRPr="00EE7BD6">
          <w:rPr>
            <w:rStyle w:val="Hyperlink"/>
            <w:rFonts w:ascii="Times New Roman" w:hAnsi="Times New Roman"/>
          </w:rPr>
          <w:t>абз. 2 ст. 1</w:t>
        </w:r>
      </w:hyperlink>
      <w:r w:rsidRPr="00EE7BD6">
        <w:rPr>
          <w:rFonts w:ascii="Times New Roman" w:hAnsi="Times New Roman"/>
        </w:rPr>
        <w:t> указанного Федерального закона признан не соответствующим </w:t>
      </w:r>
      <w:hyperlink r:id="rId12" w:history="1">
        <w:r w:rsidRPr="00EE7BD6">
          <w:rPr>
            <w:rStyle w:val="Hyperlink"/>
            <w:rFonts w:ascii="Times New Roman" w:hAnsi="Times New Roman"/>
          </w:rPr>
          <w:t>Конституции</w:t>
        </w:r>
      </w:hyperlink>
      <w:r w:rsidRPr="00EE7BD6">
        <w:rPr>
          <w:rFonts w:ascii="Times New Roman" w:hAnsi="Times New Roman"/>
        </w:rPr>
        <w:t> РФ в той части, в какой им ограничивается право граждан на регистрацию по месту жительства в пригодном для постоянного проживания жилом строении, расположенном на садовом земельном участке, который относится к землям населенных пунктов.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Таким образом, строение в садовом товариществе должно отвечать ряду условий: а) располагаться на садовом земельном участке, который находится в черте населенного пункта; б) быть признано жилым строением, пригодным для постоянного проживания.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Административный истец обращался с жалобой по тому же предмету, который указан в настоящем административном исковом заявлении, в вышестоящий в порядке подчиненности орган/к вышестоящему в порядке подчиненности лицу "___" _____ ___г. В результате рассмотрения жалобы было принято решение ___________________________________________________________________________________________.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ИЛИ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Административный истец не обращался с жалобой по тому же предмету, который указан в настоящем административном исковом заявлении, в вышестоящий в порядке подчиненности орган/к вышестоящему в порядке подчиненности лицу.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В соответствии с вышеизложенным, руководствуясь </w:t>
      </w:r>
      <w:hyperlink r:id="rId13" w:history="1">
        <w:r w:rsidRPr="00EE7BD6">
          <w:rPr>
            <w:rStyle w:val="Hyperlink"/>
            <w:rFonts w:ascii="Times New Roman" w:hAnsi="Times New Roman"/>
          </w:rPr>
          <w:t>п. 16</w:t>
        </w:r>
      </w:hyperlink>
      <w:r w:rsidRPr="00EE7BD6">
        <w:rPr>
          <w:rFonts w:ascii="Times New Roman" w:hAnsi="Times New Roman"/>
        </w:rPr>
        <w:t> Правил регистрации и снятия граждан РФ с регистрационного учета по месту пребывания и по месту жительства в пределах Российской Федерации, утвержденных Постановлением Правительства РФ от 17.07.1995 N 713, </w:t>
      </w:r>
      <w:hyperlink r:id="rId14" w:history="1">
        <w:r w:rsidRPr="00EE7BD6">
          <w:rPr>
            <w:rStyle w:val="Hyperlink"/>
            <w:rFonts w:ascii="Times New Roman" w:hAnsi="Times New Roman"/>
          </w:rPr>
          <w:t>ст. 247</w:t>
        </w:r>
      </w:hyperlink>
      <w:r w:rsidRPr="00EE7BD6">
        <w:rPr>
          <w:rFonts w:ascii="Times New Roman" w:hAnsi="Times New Roman"/>
        </w:rPr>
        <w:t> Гражданского кодекса Российской Федерации, </w:t>
      </w:r>
      <w:hyperlink r:id="rId15" w:history="1">
        <w:r w:rsidRPr="00EE7BD6">
          <w:rPr>
            <w:rStyle w:val="Hyperlink"/>
            <w:rFonts w:ascii="Times New Roman" w:hAnsi="Times New Roman"/>
          </w:rPr>
          <w:t>ст. 70</w:t>
        </w:r>
      </w:hyperlink>
      <w:r w:rsidRPr="00EE7BD6">
        <w:rPr>
          <w:rFonts w:ascii="Times New Roman" w:hAnsi="Times New Roman"/>
        </w:rPr>
        <w:t> Жилищного кодекса Российской Федерации, </w:t>
      </w:r>
      <w:hyperlink r:id="rId16" w:history="1">
        <w:r w:rsidRPr="00EE7BD6">
          <w:rPr>
            <w:rStyle w:val="Hyperlink"/>
            <w:rFonts w:ascii="Times New Roman" w:hAnsi="Times New Roman"/>
          </w:rPr>
          <w:t>ст. 21</w:t>
        </w:r>
      </w:hyperlink>
      <w:r w:rsidRPr="00EE7BD6">
        <w:rPr>
          <w:rFonts w:ascii="Times New Roman" w:hAnsi="Times New Roman"/>
        </w:rPr>
        <w:t> Федерального закона от 24.04.2008 N 48-ФЗ "Об опеке и попечительстве", </w:t>
      </w:r>
      <w:hyperlink r:id="rId17" w:history="1">
        <w:r w:rsidRPr="00EE7BD6">
          <w:rPr>
            <w:rStyle w:val="Hyperlink"/>
            <w:rFonts w:ascii="Times New Roman" w:hAnsi="Times New Roman"/>
          </w:rPr>
          <w:t>ст. 1</w:t>
        </w:r>
      </w:hyperlink>
      <w:r w:rsidRPr="00EE7BD6">
        <w:rPr>
          <w:rFonts w:ascii="Times New Roman" w:hAnsi="Times New Roman"/>
        </w:rPr>
        <w:t> Федерального закона от 15.04.1998 N 66-ФЗ "О садоводческих, огороднических и дачных некоммерческих объединениях граждан", </w:t>
      </w:r>
      <w:hyperlink r:id="rId18" w:history="1">
        <w:r w:rsidRPr="00EE7BD6">
          <w:rPr>
            <w:rStyle w:val="Hyperlink"/>
            <w:rFonts w:ascii="Times New Roman" w:hAnsi="Times New Roman"/>
          </w:rPr>
          <w:t>ст. ст. 124</w:t>
        </w:r>
      </w:hyperlink>
      <w:r w:rsidRPr="00EE7BD6">
        <w:rPr>
          <w:rFonts w:ascii="Times New Roman" w:hAnsi="Times New Roman"/>
        </w:rPr>
        <w:t> - </w:t>
      </w:r>
      <w:hyperlink r:id="rId19" w:history="1">
        <w:r w:rsidRPr="00EE7BD6">
          <w:rPr>
            <w:rStyle w:val="Hyperlink"/>
            <w:rFonts w:ascii="Times New Roman" w:hAnsi="Times New Roman"/>
          </w:rPr>
          <w:t>126</w:t>
        </w:r>
      </w:hyperlink>
      <w:r w:rsidRPr="00EE7BD6">
        <w:rPr>
          <w:rFonts w:ascii="Times New Roman" w:hAnsi="Times New Roman"/>
        </w:rPr>
        <w:t>, </w:t>
      </w:r>
      <w:hyperlink r:id="rId20" w:history="1">
        <w:r w:rsidRPr="00EE7BD6">
          <w:rPr>
            <w:rStyle w:val="Hyperlink"/>
            <w:rFonts w:ascii="Times New Roman" w:hAnsi="Times New Roman"/>
          </w:rPr>
          <w:t>218</w:t>
        </w:r>
      </w:hyperlink>
      <w:r w:rsidRPr="00EE7BD6">
        <w:rPr>
          <w:rFonts w:ascii="Times New Roman" w:hAnsi="Times New Roman"/>
        </w:rPr>
        <w:t>, </w:t>
      </w:r>
      <w:hyperlink r:id="rId21" w:history="1">
        <w:r w:rsidRPr="00EE7BD6">
          <w:rPr>
            <w:rStyle w:val="Hyperlink"/>
            <w:rFonts w:ascii="Times New Roman" w:hAnsi="Times New Roman"/>
          </w:rPr>
          <w:t>220</w:t>
        </w:r>
      </w:hyperlink>
      <w:r w:rsidRPr="00EE7BD6">
        <w:rPr>
          <w:rFonts w:ascii="Times New Roman" w:hAnsi="Times New Roman"/>
        </w:rPr>
        <w:t> Кодекса административного судопроизводства Российской Федерации,</w:t>
      </w:r>
    </w:p>
    <w:p w:rsidR="00B4539F" w:rsidRPr="00EE7BD6" w:rsidRDefault="00B4539F" w:rsidP="00EE7BD6">
      <w:pPr>
        <w:spacing w:after="0" w:line="240" w:lineRule="auto"/>
        <w:ind w:firstLine="540"/>
        <w:jc w:val="center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ПРОШУ: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1. Признать незаконным и отменить отказ в регистрации Административного истца по месту жительства в Жилом помещении.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2. Обязать Управление ФМС зарегистрировать Административного истца в Жилом помещении, расположенном по адресу _____________________, по месту жительства.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Приложения: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1. Копия заявления Административного истца в уполномоченный орган о регистрации по месту жительства.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2. Копия отказа уполномоченного органа о регистрации по месту жительства.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3. Копия ответа из вышестоящего в порядке подчиненности органа или от вышестоящего в порядке подчиненности лица (если таким органом или лицом была рассмотрена жалоба по тому же предмету, который указан в подаваемом административном исковом заявлении).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4. Доказательство наличия у Административного истца законных оснований для вселения в спорное помещение: копия заявления о предоставлении Административному истцу Жилого помещения/копия договора найма/копия договора безвозмездного пользования помещением/копия свидетельства о государственной регистрации права собственности на Жилое помещение/копия решения суда о признании права пользования Жилым помещением.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5. Доказательство того, что сособственники Жилого помещения не возражают против вселения и регистрации Административного истца в Жилом помещении: копия письменного согласия всех собственников на вселение Административного истца в Жилое помещение/копия договора об определении порядка пользования Жилым помещением.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ИЛИ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Доказательство права Административного истца на пользование спорным помещением при условии, что сособственники возражают против его вселения и регистрации в Жилом помещении: копия решения суда.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6. Доказательство того, что члены семьи нанимателя не возражают против вселения Административного истца в Жилое помещение: копия письменного согласия всех членов семьи нанимателя Жилого помещения на вселение Административного истца в это помещение.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7. Доказательство того, что принадлежащее Административному истцу здание располагается в черте населенного пункта и пригодно для постоянного проживания/соответствует противопожарным, градостроительным и санитарным требованиям: копия заключения межведомственной комиссии о признании здания пригодным для постоянного проживания.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8. Копия административного искового заявления и приложенных к нему документов для Административного ответчика.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9. Квитанция об уплате государственной пошлины.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10. Доверенность представителя от "___" ______ ___г. N ___ (если административное исковое заявление подписано представителем административного истца).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11. Документ, подтверждающий наличие высшего юридического образования у представителя (</w:t>
      </w:r>
      <w:hyperlink r:id="rId22" w:history="1">
        <w:r w:rsidRPr="00EE7BD6">
          <w:rPr>
            <w:rStyle w:val="Hyperlink"/>
            <w:rFonts w:ascii="Times New Roman" w:hAnsi="Times New Roman"/>
          </w:rPr>
          <w:t>ст. 55</w:t>
        </w:r>
      </w:hyperlink>
      <w:r w:rsidRPr="00EE7BD6">
        <w:rPr>
          <w:rFonts w:ascii="Times New Roman" w:hAnsi="Times New Roman"/>
        </w:rPr>
        <w:t> КАС РФ).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   Административный истец (представитель):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   ________________/________________________________/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       (подпись)                  (Ф.И.О.)</w:t>
      </w:r>
    </w:p>
    <w:p w:rsidR="00B4539F" w:rsidRPr="00EE7BD6" w:rsidRDefault="00B4539F" w:rsidP="00EE7BD6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EE7BD6">
        <w:rPr>
          <w:rFonts w:ascii="Times New Roman" w:hAnsi="Times New Roman"/>
        </w:rPr>
        <w:t> </w:t>
      </w:r>
    </w:p>
    <w:p w:rsidR="00B4539F" w:rsidRDefault="00B4539F" w:rsidP="00EE7BD6">
      <w:pPr>
        <w:spacing w:after="0" w:line="240" w:lineRule="auto"/>
        <w:ind w:firstLine="540"/>
      </w:pPr>
      <w:bookmarkStart w:id="0" w:name="_GoBack"/>
      <w:bookmarkEnd w:id="0"/>
    </w:p>
    <w:sectPr w:rsidR="00B4539F" w:rsidSect="00D4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A28"/>
    <w:rsid w:val="00010EAF"/>
    <w:rsid w:val="00544A28"/>
    <w:rsid w:val="006B02FE"/>
    <w:rsid w:val="00B4539F"/>
    <w:rsid w:val="00CF773D"/>
    <w:rsid w:val="00D447E9"/>
    <w:rsid w:val="00EE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F77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2160BCEF103A11637140275CEE6DF8D67D76526AF6C73C024CEC4ACC74BAF11D4388D8B31AEBCDMA43L" TargetMode="External"/><Relationship Id="rId13" Type="http://schemas.openxmlformats.org/officeDocument/2006/relationships/hyperlink" Target="consultantplus://offline/ref=8C2160BCEF103A11637140275CEE6DF8D672725465FEC73C024CEC4ACC74BAF11D4388DCMB47L" TargetMode="External"/><Relationship Id="rId18" Type="http://schemas.openxmlformats.org/officeDocument/2006/relationships/hyperlink" Target="consultantplus://offline/ref=8C2160BCEF103A11637140275CEE6DF8D67C755166F6C73C024CEC4ACC74BAF11D4388D8B31AE7C8MA4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C2160BCEF103A11637140275CEE6DF8D67C755166F6C73C024CEC4ACC74BAF11D4388D8B31BEBC8MA45L" TargetMode="External"/><Relationship Id="rId7" Type="http://schemas.openxmlformats.org/officeDocument/2006/relationships/hyperlink" Target="consultantplus://offline/ref=8C2160BCEF103A11637140275CEE6DF8D67C755166F7C73C024CEC4ACC74BAF11D4388D8B31BECCBMA40L" TargetMode="External"/><Relationship Id="rId12" Type="http://schemas.openxmlformats.org/officeDocument/2006/relationships/hyperlink" Target="consultantplus://offline/ref=8C2160BCEF103A11637140275CEE6DF8D57D735268A1903E5319E2M44FL" TargetMode="External"/><Relationship Id="rId17" Type="http://schemas.openxmlformats.org/officeDocument/2006/relationships/hyperlink" Target="consultantplus://offline/ref=8C2160BCEF103A11637140275CEE6DF8D67D77556BF1C73C024CEC4ACC74BAF11D4388D8B31AEFCBMA4D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C2160BCEF103A11637140275CEE6DF8D67D7D5162F7C73C024CEC4ACC74BAF11D4388D8B31AEECFMA43L" TargetMode="External"/><Relationship Id="rId20" Type="http://schemas.openxmlformats.org/officeDocument/2006/relationships/hyperlink" Target="consultantplus://offline/ref=8C2160BCEF103A11637140275CEE6DF8D67C755166F6C73C024CEC4ACC74BAF11D4388D8B31BEBCAMA4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2160BCEF103A11637140275CEE6DF8D672725465FEC73C024CEC4ACC74BAF11D4388DCMB47L" TargetMode="External"/><Relationship Id="rId11" Type="http://schemas.openxmlformats.org/officeDocument/2006/relationships/hyperlink" Target="consultantplus://offline/ref=8C2160BCEF103A11637140275CEE6DF8D67D77556BF1C73C024CEC4ACC74BAF11D4388D8B31AEFCAMA45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os-pravo.ru/statya-57-kas-rf-oformlenie-i-podtverzhdenie-polnomochiy-predstavitelya" TargetMode="External"/><Relationship Id="rId15" Type="http://schemas.openxmlformats.org/officeDocument/2006/relationships/hyperlink" Target="consultantplus://offline/ref=8C2160BCEF103A11637140275CEE6DF8D67D76526AF6C73C024CEC4ACC74BAF11D4388D8B31AEBCDMA43L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C2160BCEF103A11637140275CEE6DF8D273735F6BFC9A360A15E048CB7BE5E61A0A84D9B31AEAMC42L" TargetMode="External"/><Relationship Id="rId19" Type="http://schemas.openxmlformats.org/officeDocument/2006/relationships/hyperlink" Target="consultantplus://offline/ref=8C2160BCEF103A11637140275CEE6DF8D67C755166F6C73C024CEC4ACC74BAF11D4388D8B31AE7CDMA41L" TargetMode="Externa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consultantplus://offline/ref=8C2160BCEF103A11637140275CEE6DF8D67D77556BF1C73C024CEC4ACC74BAF11D4388D8B31AEFCBMA4DL" TargetMode="External"/><Relationship Id="rId14" Type="http://schemas.openxmlformats.org/officeDocument/2006/relationships/hyperlink" Target="consultantplus://offline/ref=8C2160BCEF103A11637140275CEE6DF8D67C755166F7C73C024CEC4ACC74BAF11D4388D8B31BECCBMA40L" TargetMode="External"/><Relationship Id="rId22" Type="http://schemas.openxmlformats.org/officeDocument/2006/relationships/hyperlink" Target="consultantplus://offline/ref=8C2160BCEF103A11637140275CEE6DF8D67C755166F6C73C024CEC4ACC74BAF11D4388D8B31AEBCFMA4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1843</Words>
  <Characters>10511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2023-02-16T07:26:00Z</cp:lastPrinted>
  <dcterms:created xsi:type="dcterms:W3CDTF">2023-02-16T01:51:00Z</dcterms:created>
  <dcterms:modified xsi:type="dcterms:W3CDTF">2023-02-16T07:27:00Z</dcterms:modified>
</cp:coreProperties>
</file>