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7A" w:rsidRDefault="008D297A" w:rsidP="008D297A">
      <w:pPr>
        <w:pStyle w:val="10"/>
        <w:keepNext/>
        <w:keepLines/>
        <w:shd w:val="clear" w:color="auto" w:fill="auto"/>
        <w:spacing w:after="0" w:line="240" w:lineRule="auto"/>
        <w:ind w:left="5103"/>
        <w:rPr>
          <w:b w:val="0"/>
          <w:sz w:val="28"/>
          <w:szCs w:val="28"/>
        </w:rPr>
      </w:pPr>
      <w:bookmarkStart w:id="0" w:name="bookmark0"/>
    </w:p>
    <w:p w:rsidR="00EA0B2E" w:rsidRPr="008D297A" w:rsidRDefault="00EA0B2E" w:rsidP="008D297A">
      <w:pPr>
        <w:pStyle w:val="10"/>
        <w:keepNext/>
        <w:keepLines/>
        <w:shd w:val="clear" w:color="auto" w:fill="auto"/>
        <w:spacing w:after="0" w:line="240" w:lineRule="auto"/>
        <w:ind w:left="5103"/>
        <w:rPr>
          <w:b w:val="0"/>
          <w:sz w:val="28"/>
          <w:szCs w:val="28"/>
        </w:rPr>
      </w:pPr>
      <w:bookmarkStart w:id="1" w:name="_GoBack"/>
      <w:bookmarkEnd w:id="1"/>
      <w:r w:rsidRPr="008D297A">
        <w:rPr>
          <w:b w:val="0"/>
          <w:sz w:val="28"/>
          <w:szCs w:val="28"/>
        </w:rPr>
        <w:t>УТВЕРЖД</w:t>
      </w:r>
      <w:r w:rsidR="008D297A" w:rsidRPr="008D297A">
        <w:rPr>
          <w:b w:val="0"/>
          <w:sz w:val="28"/>
          <w:szCs w:val="28"/>
        </w:rPr>
        <w:t>ЕНО</w:t>
      </w:r>
      <w:bookmarkEnd w:id="0"/>
    </w:p>
    <w:p w:rsidR="00EA0B2E" w:rsidRDefault="00EA0B2E" w:rsidP="008D297A">
      <w:pPr>
        <w:pStyle w:val="20"/>
        <w:shd w:val="clear" w:color="auto" w:fill="auto"/>
        <w:spacing w:before="0" w:after="0" w:line="240" w:lineRule="auto"/>
        <w:ind w:left="5103" w:firstLine="0"/>
      </w:pPr>
      <w:proofErr w:type="spellStart"/>
      <w:r>
        <w:t>И.о</w:t>
      </w:r>
      <w:proofErr w:type="spellEnd"/>
      <w:r>
        <w:t xml:space="preserve">. председателя </w:t>
      </w:r>
    </w:p>
    <w:p w:rsidR="00EA0B2E" w:rsidRDefault="00EA0B2E" w:rsidP="008D297A">
      <w:pPr>
        <w:pStyle w:val="20"/>
        <w:shd w:val="clear" w:color="auto" w:fill="auto"/>
        <w:spacing w:before="0" w:after="0" w:line="240" w:lineRule="auto"/>
        <w:ind w:left="5103" w:firstLine="0"/>
      </w:pPr>
      <w:r>
        <w:t>Абаканского городского суда</w:t>
      </w:r>
    </w:p>
    <w:p w:rsidR="008D297A" w:rsidRDefault="008D297A" w:rsidP="008D297A">
      <w:pPr>
        <w:pStyle w:val="20"/>
        <w:shd w:val="clear" w:color="auto" w:fill="auto"/>
        <w:spacing w:before="0" w:after="0" w:line="240" w:lineRule="auto"/>
        <w:ind w:left="5103" w:firstLine="0"/>
      </w:pPr>
      <w:r>
        <w:t xml:space="preserve">Республики Хакасия </w:t>
      </w:r>
    </w:p>
    <w:p w:rsidR="00EA0B2E" w:rsidRDefault="00EA0B2E" w:rsidP="008D297A">
      <w:pPr>
        <w:pStyle w:val="20"/>
        <w:shd w:val="clear" w:color="auto" w:fill="auto"/>
        <w:tabs>
          <w:tab w:val="left" w:pos="2424"/>
        </w:tabs>
        <w:spacing w:before="0" w:after="0" w:line="240" w:lineRule="auto"/>
        <w:ind w:left="5103" w:firstLine="0"/>
      </w:pPr>
      <w:r>
        <w:t>«28</w:t>
      </w:r>
      <w:r>
        <w:rPr>
          <w:rStyle w:val="2-2pt1"/>
        </w:rPr>
        <w:t>»</w:t>
      </w:r>
      <w:r>
        <w:t xml:space="preserve">  февраля 2023г.</w:t>
      </w:r>
    </w:p>
    <w:p w:rsidR="008D297A" w:rsidRDefault="008D297A" w:rsidP="00660C36">
      <w:pPr>
        <w:pStyle w:val="20"/>
        <w:shd w:val="clear" w:color="auto" w:fill="auto"/>
        <w:spacing w:before="0" w:after="601" w:line="360" w:lineRule="auto"/>
        <w:ind w:left="80" w:firstLine="0"/>
        <w:jc w:val="center"/>
      </w:pPr>
    </w:p>
    <w:p w:rsidR="00EA0B2E" w:rsidRPr="00660C36" w:rsidRDefault="00EA0B2E" w:rsidP="00660C36">
      <w:pPr>
        <w:pStyle w:val="20"/>
        <w:shd w:val="clear" w:color="auto" w:fill="auto"/>
        <w:spacing w:before="0" w:after="601" w:line="360" w:lineRule="auto"/>
        <w:ind w:left="80" w:firstLine="0"/>
        <w:jc w:val="center"/>
      </w:pPr>
      <w:r w:rsidRPr="00660C36">
        <w:t>Положение об общем отделе</w:t>
      </w:r>
    </w:p>
    <w:p w:rsidR="00EA0B2E" w:rsidRPr="00660C36" w:rsidRDefault="00EA0B2E" w:rsidP="00660C36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360" w:lineRule="auto"/>
        <w:ind w:firstLine="0"/>
        <w:jc w:val="both"/>
      </w:pPr>
      <w:r w:rsidRPr="00660C36">
        <w:t>Общие положения</w:t>
      </w:r>
    </w:p>
    <w:p w:rsidR="00EA0B2E" w:rsidRPr="00660C36" w:rsidRDefault="00EA0B2E" w:rsidP="00660C36">
      <w:pPr>
        <w:pStyle w:val="20"/>
        <w:numPr>
          <w:ilvl w:val="1"/>
          <w:numId w:val="1"/>
        </w:numPr>
        <w:shd w:val="clear" w:color="auto" w:fill="auto"/>
        <w:tabs>
          <w:tab w:val="left" w:pos="1292"/>
        </w:tabs>
        <w:spacing w:before="0" w:after="0" w:line="360" w:lineRule="auto"/>
        <w:ind w:left="1280" w:hanging="680"/>
        <w:jc w:val="both"/>
      </w:pPr>
      <w:r w:rsidRPr="00660C36">
        <w:t>Общий отдел является структурным подразделением Абаканского городского суда Республики Хакасия. Отдел создан в целях совершенствования и повышения эффективности деятельности суда, обеспечивает организацию деятельности делопроизводства в суде в соответствии с Инструкцией по судебному делопроизводству в районном суде, утвержденной приказом Генерального директора Судебного департамента при Верховном Суде Российской Федерации от 29.04.2003г. № 36.</w:t>
      </w:r>
    </w:p>
    <w:p w:rsidR="00EA0B2E" w:rsidRPr="00660C36" w:rsidRDefault="00EA0B2E" w:rsidP="00660C36">
      <w:pPr>
        <w:pStyle w:val="20"/>
        <w:numPr>
          <w:ilvl w:val="1"/>
          <w:numId w:val="1"/>
        </w:numPr>
        <w:shd w:val="clear" w:color="auto" w:fill="auto"/>
        <w:tabs>
          <w:tab w:val="left" w:pos="1292"/>
        </w:tabs>
        <w:spacing w:before="0" w:after="0" w:line="360" w:lineRule="auto"/>
        <w:ind w:left="1280" w:hanging="680"/>
        <w:jc w:val="both"/>
      </w:pPr>
      <w:r w:rsidRPr="00660C36">
        <w:t xml:space="preserve">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приказами. Распоряжениями и указаниями Судебного департамента при Верховном Суде Российской Федерации и Управления Судебного департамента в Республике </w:t>
      </w:r>
      <w:proofErr w:type="gramStart"/>
      <w:r w:rsidRPr="00660C36">
        <w:t>Хакасия (далее именуется Управление), председателя и администратора суда, принятыми в пределах их полномочий, а также настоящим Положением.</w:t>
      </w:r>
      <w:proofErr w:type="gramEnd"/>
    </w:p>
    <w:p w:rsidR="00EA0B2E" w:rsidRPr="00660C36" w:rsidRDefault="00EA0B2E" w:rsidP="00660C36">
      <w:pPr>
        <w:pStyle w:val="20"/>
        <w:numPr>
          <w:ilvl w:val="1"/>
          <w:numId w:val="1"/>
        </w:numPr>
        <w:shd w:val="clear" w:color="auto" w:fill="auto"/>
        <w:tabs>
          <w:tab w:val="left" w:pos="1292"/>
        </w:tabs>
        <w:spacing w:before="0" w:after="0" w:line="360" w:lineRule="auto"/>
        <w:ind w:left="1280" w:hanging="680"/>
        <w:jc w:val="both"/>
      </w:pPr>
      <w:r w:rsidRPr="00660C36">
        <w:t>Положение об Отделе утверждается председателем суда. Структура и штатное расписание Отдела утверждается председателем суда, по согласованию с начальником Управления Судебного департамента в Республике Хакасия.</w:t>
      </w:r>
    </w:p>
    <w:p w:rsidR="00EA0B2E" w:rsidRPr="00660C36" w:rsidRDefault="00EA0B2E" w:rsidP="00660C36">
      <w:pPr>
        <w:pStyle w:val="20"/>
        <w:numPr>
          <w:ilvl w:val="1"/>
          <w:numId w:val="1"/>
        </w:numPr>
        <w:shd w:val="clear" w:color="auto" w:fill="auto"/>
        <w:tabs>
          <w:tab w:val="left" w:pos="1292"/>
        </w:tabs>
        <w:spacing w:before="0" w:after="0" w:line="360" w:lineRule="auto"/>
        <w:ind w:left="1280" w:hanging="680"/>
        <w:jc w:val="both"/>
      </w:pPr>
      <w:r w:rsidRPr="00660C36">
        <w:t xml:space="preserve">Задачи и функции Отдела регламентируется Положением об отделе, а обязанности, права и ответственность начальника Отдела </w:t>
      </w:r>
      <w:r w:rsidRPr="00660C36">
        <w:lastRenderedPageBreak/>
        <w:t>регламентируется Положением об Отделе и должностным регламентом.</w:t>
      </w:r>
    </w:p>
    <w:p w:rsidR="00EA0B2E" w:rsidRPr="00660C36" w:rsidRDefault="00EA0B2E" w:rsidP="00660C36">
      <w:pPr>
        <w:pStyle w:val="20"/>
        <w:numPr>
          <w:ilvl w:val="1"/>
          <w:numId w:val="1"/>
        </w:numPr>
        <w:shd w:val="clear" w:color="auto" w:fill="auto"/>
        <w:tabs>
          <w:tab w:val="left" w:pos="1292"/>
        </w:tabs>
        <w:spacing w:before="0" w:after="236" w:line="360" w:lineRule="auto"/>
        <w:ind w:left="1280" w:hanging="680"/>
        <w:jc w:val="both"/>
      </w:pPr>
      <w:r w:rsidRPr="00660C36">
        <w:t>Обязанности, права и ответственность работников отдела определяются их должностными регламентами, утверждаемыми председателем суда.</w:t>
      </w:r>
    </w:p>
    <w:p w:rsidR="00EA0B2E" w:rsidRPr="00660C36" w:rsidRDefault="00EA0B2E" w:rsidP="00660C36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360" w:lineRule="auto"/>
        <w:ind w:firstLine="0"/>
        <w:jc w:val="both"/>
      </w:pPr>
      <w:r w:rsidRPr="00660C36">
        <w:t>Задачи</w:t>
      </w:r>
    </w:p>
    <w:p w:rsidR="00EA0B2E" w:rsidRPr="00660C36" w:rsidRDefault="00EA0B2E" w:rsidP="00660C36">
      <w:pPr>
        <w:pStyle w:val="20"/>
        <w:widowControl/>
        <w:shd w:val="clear" w:color="auto" w:fill="auto"/>
        <w:spacing w:before="0" w:after="0" w:line="360" w:lineRule="auto"/>
        <w:ind w:left="1281" w:hanging="680"/>
        <w:jc w:val="both"/>
      </w:pPr>
      <w:r w:rsidRPr="00660C36">
        <w:t>2.1. Организация работы по обеспечению подбора, расстановки, изучения и использования рабочих кадров и специалистов, участие в формировании стабильного коллектива, создание кадрового резерва и работа с ним</w:t>
      </w:r>
    </w:p>
    <w:p w:rsidR="00EA0B2E" w:rsidRPr="00660C36" w:rsidRDefault="00EA0B2E" w:rsidP="00660C36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Организация системы учета кадров, анализ текучести кадров.</w:t>
      </w:r>
    </w:p>
    <w:p w:rsidR="00EA0B2E" w:rsidRPr="00660C36" w:rsidRDefault="00EA0B2E" w:rsidP="00660C36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Техническое обеспечение суда.</w:t>
      </w:r>
    </w:p>
    <w:p w:rsidR="00EA0B2E" w:rsidRPr="00660C36" w:rsidRDefault="00EA0B2E" w:rsidP="00660C36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242" w:line="360" w:lineRule="auto"/>
        <w:ind w:left="1280" w:hanging="720"/>
        <w:jc w:val="both"/>
      </w:pPr>
      <w:r w:rsidRPr="00660C36">
        <w:t>Обеспечение экономного расходования средств, выделяемых для организации судопроизводства.</w:t>
      </w:r>
    </w:p>
    <w:p w:rsidR="00EA0B2E" w:rsidRPr="00660C36" w:rsidRDefault="00EA0B2E" w:rsidP="00660C36">
      <w:pPr>
        <w:pStyle w:val="20"/>
        <w:shd w:val="clear" w:color="auto" w:fill="auto"/>
        <w:spacing w:before="0" w:after="0" w:line="360" w:lineRule="auto"/>
        <w:ind w:left="1280" w:hanging="720"/>
        <w:jc w:val="both"/>
      </w:pPr>
      <w:r w:rsidRPr="00660C36">
        <w:t>3.  Функции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Планирование деятельности суда по кадровому направлению.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Ведение табеля учета рабочего времени на сотрудников суда, организационно-штатных документов, списков работников суда. Оформление командировочных документов, листков нетрудоспособности, подготовка проектов приказов, оформление приказов по сотрудникам суда и т.д.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Ведение личных дел и карточек, ведение подсистемы "Кадры" ГАС "Правосудие", подготовка проектов трудовых контрактов. Обеспечение сохранности и правильности заполнения трудовых книжек сотрудников суда.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 xml:space="preserve">Учет штатной и списочной численности, разработка должностных регламентов, оформление представлений на присвоение классных чинов работникам аппарата суда, своевременное установление стажа работы, дающего право на доплату за выслугу лет, контроль за повышением </w:t>
      </w:r>
      <w:proofErr w:type="gramStart"/>
      <w:r w:rsidRPr="00660C36">
        <w:t>уровня повышения квалификации работников аппарата суда</w:t>
      </w:r>
      <w:proofErr w:type="gramEnd"/>
      <w:r w:rsidRPr="00660C36">
        <w:t>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 xml:space="preserve">Ведение статистического и персонального учета работников аппарата </w:t>
      </w:r>
      <w:r w:rsidRPr="00660C36">
        <w:lastRenderedPageBreak/>
        <w:t>суда.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 xml:space="preserve">Обеспечение организационных мероприятий </w:t>
      </w:r>
      <w:proofErr w:type="gramStart"/>
      <w:r w:rsidRPr="00660C36">
        <w:t>по замещению государственных должностей государственной гражданской службы в суде на конкурсной основе в соответствии с действующим законодательством</w:t>
      </w:r>
      <w:proofErr w:type="gramEnd"/>
      <w:r w:rsidRPr="00660C36">
        <w:t>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Организация работы по аттестации и сдаче квалификационных экзаменов сотрудниками аппарата суда.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 xml:space="preserve">Обеспечение и </w:t>
      </w:r>
      <w:proofErr w:type="gramStart"/>
      <w:r w:rsidRPr="00660C36">
        <w:t>контроль за</w:t>
      </w:r>
      <w:proofErr w:type="gramEnd"/>
      <w:r w:rsidRPr="00660C36">
        <w:t xml:space="preserve"> выдачей и списанием служебных удостоверений.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Организация воинского учета и бронирование работников аппарата суда, подлежащих призыву на военную службу в военное время.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 xml:space="preserve">Обеспечение и </w:t>
      </w:r>
      <w:proofErr w:type="gramStart"/>
      <w:r w:rsidRPr="00660C36">
        <w:t>контроль за</w:t>
      </w:r>
      <w:proofErr w:type="gramEnd"/>
      <w:r w:rsidRPr="00660C36">
        <w:t xml:space="preserve"> выдачей и списанием печатей и штампов.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Организация работы по противодействию коррупции.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Обеспечение сохранности служебных документов и неразглашение содержащейся в нем информации.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Ведение финансовой документации по материально-техническому обеспечению суда.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Обеспечение правильной эксплуатации оргтехники, эксплуатации программных средств, систем электронного документооборота и делопроизводства в суде.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Учет юридической литературы, ведение систематизированного учета нормативных актов, поддержание их в контрольном состоянии и информирование судей и работников аппарата суда об изменениях в законодательстве.</w:t>
      </w:r>
    </w:p>
    <w:p w:rsidR="00EA0B2E" w:rsidRPr="00660C36" w:rsidRDefault="00EA0B2E" w:rsidP="00660C36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before="0" w:after="0" w:line="360" w:lineRule="auto"/>
        <w:ind w:left="1280" w:hanging="720"/>
        <w:jc w:val="both"/>
      </w:pPr>
      <w:r w:rsidRPr="00660C36">
        <w:t>Осуществление иных мероприятий по ведению делопроизводства и судопроизводства.</w:t>
      </w:r>
    </w:p>
    <w:p w:rsidR="00EA0B2E" w:rsidRPr="00660C36" w:rsidRDefault="00EA0B2E" w:rsidP="00660C36">
      <w:pPr>
        <w:pStyle w:val="20"/>
        <w:shd w:val="clear" w:color="auto" w:fill="auto"/>
        <w:tabs>
          <w:tab w:val="left" w:pos="1276"/>
        </w:tabs>
        <w:spacing w:before="0" w:after="0" w:line="360" w:lineRule="auto"/>
        <w:ind w:left="560" w:firstLine="0"/>
        <w:jc w:val="both"/>
      </w:pPr>
    </w:p>
    <w:p w:rsidR="00EA0B2E" w:rsidRPr="00660C36" w:rsidRDefault="00EA0B2E" w:rsidP="00660C36">
      <w:pPr>
        <w:pStyle w:val="20"/>
        <w:numPr>
          <w:ilvl w:val="0"/>
          <w:numId w:val="4"/>
        </w:numPr>
        <w:shd w:val="clear" w:color="auto" w:fill="auto"/>
        <w:tabs>
          <w:tab w:val="left" w:pos="563"/>
        </w:tabs>
        <w:spacing w:before="0" w:after="0" w:line="360" w:lineRule="auto"/>
        <w:ind w:firstLine="0"/>
        <w:jc w:val="both"/>
      </w:pPr>
      <w:r w:rsidRPr="00660C36">
        <w:t>Организация деятельности Отдела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t>В отдел входят работники аппарата суда - начальник отдела, консультант- 4, главный специалист (по информатизации) -2, главный специалист, ведущий специалист (по информатизации) -1, старший специалист 1 разряда-2, специалист 1 разряда.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298" w:hanging="697"/>
        <w:jc w:val="both"/>
      </w:pPr>
      <w:r w:rsidRPr="00660C36">
        <w:t xml:space="preserve">Деятельность Отдела строится на плановой основе в соответствии с </w:t>
      </w:r>
      <w:r w:rsidRPr="00660C36">
        <w:lastRenderedPageBreak/>
        <w:t>планом работы суда, а также отчетности о результатах выполнения планов. План работы отдела утверждается председателем суда.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238" w:line="360" w:lineRule="auto"/>
        <w:ind w:left="1300" w:hanging="700"/>
        <w:jc w:val="both"/>
      </w:pPr>
      <w:r w:rsidRPr="00660C36">
        <w:t>Отдел в пределах своей компетенции взаимодействует с администратором, с судьями, работниками аппарата суда, персоналом по обслуживанию и ремонту зданий, Управлением Судебного департамента в Республике Хакасия.</w:t>
      </w:r>
    </w:p>
    <w:p w:rsidR="00EA0B2E" w:rsidRPr="00660C36" w:rsidRDefault="00EA0B2E" w:rsidP="008D06CD">
      <w:pPr>
        <w:pStyle w:val="20"/>
        <w:numPr>
          <w:ilvl w:val="0"/>
          <w:numId w:val="4"/>
        </w:numPr>
        <w:shd w:val="clear" w:color="auto" w:fill="auto"/>
        <w:tabs>
          <w:tab w:val="left" w:pos="563"/>
        </w:tabs>
        <w:spacing w:before="0" w:after="0" w:line="360" w:lineRule="auto"/>
        <w:ind w:firstLine="0"/>
        <w:jc w:val="both"/>
      </w:pPr>
      <w:r w:rsidRPr="00660C36">
        <w:t>Права Отдела</w:t>
      </w:r>
    </w:p>
    <w:p w:rsidR="00EA0B2E" w:rsidRPr="00660C36" w:rsidRDefault="00EA0B2E" w:rsidP="00660C36">
      <w:pPr>
        <w:pStyle w:val="20"/>
        <w:shd w:val="clear" w:color="auto" w:fill="auto"/>
        <w:spacing w:before="0" w:after="0" w:line="360" w:lineRule="auto"/>
        <w:ind w:left="592" w:firstLine="708"/>
        <w:jc w:val="both"/>
      </w:pPr>
      <w:r w:rsidRPr="00660C36">
        <w:t>Для осуществления своих функций Отдел вправе: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t>В пределах функций Отдела вносить на рассмотрение председателя суда предложения по улучшению организации судебного делопроизводства в суде, проекты приказов, распоряжений, указаний и других документов по улучшению организации судебного делопроизводства в суде, проекты приказов, распоряжений, указаний и других документов организации работы Отдела и условий труда.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t>Получать необходимые сведения от судей, работников аппарата суда и персонала по обслуживанию и ремонту зданий по вопросам подготовки приказов, распоряжений, указаний, а также для подготовки справок, анализа.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t>Получать для ознакомления, использования в работе и постановки на систематизированный учет поступающие в суд законодательные и иные нормативные акты и документы, регламентирующие работу по организации судебного делопроизводства и Отдела.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t>Получать необходимую помощь в Управлении Судебного департамента в РХ по организации судебного делопроизводства, ведению кадрового делопроизводства и ведению финансовой документации.</w:t>
      </w:r>
    </w:p>
    <w:p w:rsidR="00EA0B2E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238" w:line="360" w:lineRule="auto"/>
        <w:ind w:left="1300" w:hanging="700"/>
        <w:jc w:val="both"/>
      </w:pPr>
      <w:r w:rsidRPr="00660C36">
        <w:t>Участвовать в проводимых председателем суда совещаниях при обсуждении и решении вопросов, касающихся деятельности суда и Отдела, вносить соответствующие предложения.</w:t>
      </w:r>
    </w:p>
    <w:p w:rsidR="00EA0B2E" w:rsidRPr="00660C36" w:rsidRDefault="00EA0B2E" w:rsidP="008D06CD">
      <w:pPr>
        <w:pStyle w:val="20"/>
        <w:shd w:val="clear" w:color="auto" w:fill="auto"/>
        <w:tabs>
          <w:tab w:val="left" w:pos="1311"/>
        </w:tabs>
        <w:spacing w:before="0" w:after="238" w:line="360" w:lineRule="auto"/>
        <w:ind w:left="600" w:firstLine="0"/>
        <w:jc w:val="both"/>
      </w:pPr>
    </w:p>
    <w:p w:rsidR="00EA0B2E" w:rsidRPr="00660C36" w:rsidRDefault="00EA0B2E" w:rsidP="00660C36">
      <w:pPr>
        <w:pStyle w:val="20"/>
        <w:numPr>
          <w:ilvl w:val="0"/>
          <w:numId w:val="4"/>
        </w:numPr>
        <w:shd w:val="clear" w:color="auto" w:fill="auto"/>
        <w:tabs>
          <w:tab w:val="left" w:pos="563"/>
        </w:tabs>
        <w:spacing w:before="0" w:after="0" w:line="360" w:lineRule="auto"/>
        <w:ind w:firstLine="0"/>
        <w:jc w:val="both"/>
      </w:pPr>
      <w:r w:rsidRPr="00660C36">
        <w:t>Руководство Отделом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lastRenderedPageBreak/>
        <w:t>Отдел возглавляет начальник, который направляет и координирует работу Отдела, а также обеспечивает своевременное и качественное выполнение задач и функций, возложенных на Отдел.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t>Начальник Отдела назначается и освобождается от должности приказом председателя суда в установленном порядке, работает непосредственно под руководством председателя суда и подчиняется ему, а также заместителю председателя суда в пределах его компетенции.</w:t>
      </w:r>
    </w:p>
    <w:p w:rsidR="00EA0B2E" w:rsidRPr="00660C36" w:rsidRDefault="00EA0B2E" w:rsidP="00660C36">
      <w:pPr>
        <w:pStyle w:val="20"/>
        <w:numPr>
          <w:ilvl w:val="1"/>
          <w:numId w:val="4"/>
        </w:numPr>
        <w:shd w:val="clear" w:color="auto" w:fill="auto"/>
        <w:tabs>
          <w:tab w:val="left" w:pos="1311"/>
        </w:tabs>
        <w:spacing w:before="0" w:after="0" w:line="360" w:lineRule="auto"/>
        <w:ind w:left="1300" w:hanging="700"/>
        <w:jc w:val="both"/>
      </w:pPr>
      <w:r w:rsidRPr="00660C36">
        <w:t>На должность начальника отдела назначается лицо, имеющее высшее юридическое образование и необходимый опыт работы в суде, а также соответствующее требованиям, установленным федеральным</w:t>
      </w:r>
    </w:p>
    <w:p w:rsidR="00EA0B2E" w:rsidRPr="00660C36" w:rsidRDefault="00EA0B2E" w:rsidP="00660C36">
      <w:pPr>
        <w:pStyle w:val="20"/>
        <w:shd w:val="clear" w:color="auto" w:fill="auto"/>
        <w:spacing w:before="0" w:after="0" w:line="360" w:lineRule="auto"/>
        <w:ind w:left="1300" w:firstLine="0"/>
        <w:jc w:val="both"/>
      </w:pPr>
      <w:r w:rsidRPr="00660C36">
        <w:t>законом от 27.07.2004г. № 79-ФЗ «О государственной гражданской службе РФ».</w:t>
      </w:r>
    </w:p>
    <w:p w:rsidR="00EA0B2E" w:rsidRPr="00660C36" w:rsidRDefault="00EA0B2E" w:rsidP="00660C36">
      <w:pPr>
        <w:pStyle w:val="20"/>
        <w:shd w:val="clear" w:color="auto" w:fill="auto"/>
        <w:spacing w:before="0" w:after="0" w:line="360" w:lineRule="auto"/>
        <w:ind w:left="1300" w:hanging="700"/>
        <w:jc w:val="both"/>
      </w:pPr>
      <w:r w:rsidRPr="00660C36">
        <w:t xml:space="preserve">6.4. В соответствии со своими полномочиями начальник Отдела осуществляет руководство деятельностью Отдела, организует планирование работы Отдела, разрабатывает и вносит на утверждение председателю суда проекты должностных регламентов на работников Отдела, а также проект положения об Отделе, распределяет обязанности между сотрудниками Отдела и обеспечивает </w:t>
      </w:r>
      <w:proofErr w:type="gramStart"/>
      <w:r w:rsidRPr="00660C36">
        <w:t>контроль за</w:t>
      </w:r>
      <w:proofErr w:type="gramEnd"/>
      <w:r w:rsidRPr="00660C36">
        <w:t xml:space="preserve"> исполнением возложенных на них должностных обязанностей. В пределах своей компетенции начальник Отдела вправе давать указания и распоряжения работникам Отдела, обязательные для исполнения.</w:t>
      </w:r>
    </w:p>
    <w:p w:rsidR="00EA0B2E" w:rsidRPr="00660C36" w:rsidRDefault="00EA0B2E" w:rsidP="00660C36">
      <w:pPr>
        <w:pStyle w:val="20"/>
        <w:numPr>
          <w:ilvl w:val="0"/>
          <w:numId w:val="5"/>
        </w:numPr>
        <w:shd w:val="clear" w:color="auto" w:fill="auto"/>
        <w:spacing w:before="0" w:after="0" w:line="360" w:lineRule="auto"/>
        <w:ind w:left="1267" w:hanging="700"/>
        <w:jc w:val="both"/>
      </w:pPr>
      <w:r w:rsidRPr="00660C36">
        <w:t xml:space="preserve">Начальник Отдела осуществляет свою деятельность во взаимодействии с администратором суда по вопросам, </w:t>
      </w:r>
      <w:proofErr w:type="gramStart"/>
      <w:r w:rsidRPr="00660C36">
        <w:t>касающихся</w:t>
      </w:r>
      <w:proofErr w:type="gramEnd"/>
      <w:r w:rsidRPr="00660C36">
        <w:t xml:space="preserve"> деятельности Отдела:</w:t>
      </w:r>
    </w:p>
    <w:p w:rsidR="00EA0B2E" w:rsidRPr="00660C36" w:rsidRDefault="00EA0B2E" w:rsidP="00660C36">
      <w:pPr>
        <w:pStyle w:val="20"/>
        <w:numPr>
          <w:ilvl w:val="0"/>
          <w:numId w:val="6"/>
        </w:numPr>
        <w:shd w:val="clear" w:color="auto" w:fill="auto"/>
        <w:tabs>
          <w:tab w:val="left" w:pos="1254"/>
        </w:tabs>
        <w:spacing w:before="0" w:after="0" w:line="360" w:lineRule="auto"/>
        <w:ind w:left="1300" w:hanging="700"/>
        <w:jc w:val="both"/>
      </w:pPr>
      <w:r w:rsidRPr="00660C36">
        <w:t>Обеспечивает организацию и ведение делопроизводства в районном суде, а также экономное расходование средств, выделяемых на организацию судопроизводства.</w:t>
      </w:r>
    </w:p>
    <w:p w:rsidR="00EA0B2E" w:rsidRPr="00660C36" w:rsidRDefault="00EA0B2E" w:rsidP="00660C36">
      <w:pPr>
        <w:pStyle w:val="20"/>
        <w:numPr>
          <w:ilvl w:val="0"/>
          <w:numId w:val="6"/>
        </w:numPr>
        <w:shd w:val="clear" w:color="auto" w:fill="auto"/>
        <w:tabs>
          <w:tab w:val="left" w:pos="1273"/>
        </w:tabs>
        <w:spacing w:before="0" w:after="0" w:line="360" w:lineRule="auto"/>
        <w:ind w:left="1300" w:hanging="700"/>
        <w:jc w:val="both"/>
      </w:pPr>
      <w:r w:rsidRPr="00660C36">
        <w:t>Обеспечивает ознакомление всех работников Отдела положением об Отделе, со всеми должностными регламентами, Правилами внутреннего трудового распорядка суда и т.д.</w:t>
      </w:r>
    </w:p>
    <w:p w:rsidR="00EA0B2E" w:rsidRPr="00660C36" w:rsidRDefault="00EA0B2E" w:rsidP="00660C36">
      <w:pPr>
        <w:pStyle w:val="20"/>
        <w:numPr>
          <w:ilvl w:val="0"/>
          <w:numId w:val="6"/>
        </w:numPr>
        <w:shd w:val="clear" w:color="auto" w:fill="auto"/>
        <w:tabs>
          <w:tab w:val="left" w:pos="1273"/>
        </w:tabs>
        <w:spacing w:before="0" w:after="0" w:line="360" w:lineRule="auto"/>
        <w:ind w:left="1300" w:hanging="700"/>
        <w:jc w:val="both"/>
      </w:pPr>
      <w:r w:rsidRPr="00660C36">
        <w:t xml:space="preserve">Организует ведение учета расходования и определения потребности </w:t>
      </w:r>
      <w:r w:rsidRPr="00660C36">
        <w:lastRenderedPageBreak/>
        <w:t>суда в бланках документов суда, ведения учета и хранения печатей и штампов суда. На основе представленных работниками аппарата суда заявок оформляет заявку на изготовление бланков документов и направляет в Управление.</w:t>
      </w:r>
    </w:p>
    <w:p w:rsidR="00EA0B2E" w:rsidRPr="00660C36" w:rsidRDefault="00EA0B2E" w:rsidP="00660C36">
      <w:pPr>
        <w:pStyle w:val="20"/>
        <w:numPr>
          <w:ilvl w:val="0"/>
          <w:numId w:val="6"/>
        </w:numPr>
        <w:shd w:val="clear" w:color="auto" w:fill="auto"/>
        <w:tabs>
          <w:tab w:val="left" w:pos="1273"/>
        </w:tabs>
        <w:spacing w:before="0" w:after="0" w:line="360" w:lineRule="auto"/>
        <w:ind w:left="1300" w:hanging="700"/>
        <w:jc w:val="both"/>
      </w:pPr>
      <w:r w:rsidRPr="00660C36">
        <w:t>Вносит председателю суда предложения о поощрении, а также о привлечении к ответственности работников Отдела, составляет и представляет председателю суда на утверждение график отпусков.</w:t>
      </w:r>
    </w:p>
    <w:p w:rsidR="00EA0B2E" w:rsidRPr="00660C36" w:rsidRDefault="00EA0B2E" w:rsidP="00660C36">
      <w:pPr>
        <w:pStyle w:val="20"/>
        <w:numPr>
          <w:ilvl w:val="0"/>
          <w:numId w:val="5"/>
        </w:numPr>
        <w:shd w:val="clear" w:color="auto" w:fill="auto"/>
        <w:tabs>
          <w:tab w:val="left" w:pos="1240"/>
        </w:tabs>
        <w:spacing w:before="0" w:after="0" w:line="360" w:lineRule="auto"/>
        <w:ind w:left="1300" w:hanging="700"/>
        <w:jc w:val="both"/>
      </w:pPr>
      <w:r w:rsidRPr="00660C36">
        <w:t>Обеспечивает ведение кадровой работы и финансовой документации.</w:t>
      </w:r>
    </w:p>
    <w:p w:rsidR="00EA0B2E" w:rsidRPr="00660C36" w:rsidRDefault="00EA0B2E" w:rsidP="00660C36">
      <w:pPr>
        <w:pStyle w:val="20"/>
        <w:numPr>
          <w:ilvl w:val="0"/>
          <w:numId w:val="5"/>
        </w:numPr>
        <w:shd w:val="clear" w:color="auto" w:fill="auto"/>
        <w:tabs>
          <w:tab w:val="left" w:pos="1240"/>
        </w:tabs>
        <w:spacing w:before="0" w:after="0" w:line="360" w:lineRule="auto"/>
        <w:ind w:left="1300" w:hanging="700"/>
        <w:jc w:val="both"/>
      </w:pPr>
      <w:r w:rsidRPr="00660C36">
        <w:t>Осуществляет иные полномочия по организации делопроизводства в районном суде, выполняет другую работу по поручению председателя суда или его заместителя.</w:t>
      </w:r>
    </w:p>
    <w:p w:rsidR="00EA0B2E" w:rsidRPr="00660C36" w:rsidRDefault="00EA0B2E" w:rsidP="00660C36">
      <w:pPr>
        <w:pStyle w:val="20"/>
        <w:numPr>
          <w:ilvl w:val="0"/>
          <w:numId w:val="5"/>
        </w:numPr>
        <w:shd w:val="clear" w:color="auto" w:fill="auto"/>
        <w:tabs>
          <w:tab w:val="left" w:pos="1240"/>
        </w:tabs>
        <w:spacing w:before="0" w:after="0" w:line="360" w:lineRule="auto"/>
        <w:ind w:left="1300" w:hanging="700"/>
        <w:jc w:val="both"/>
      </w:pPr>
      <w:r w:rsidRPr="00660C36">
        <w:t>Начальник отдела в соответствии с действующим законодательством</w:t>
      </w:r>
    </w:p>
    <w:p w:rsidR="00EA0B2E" w:rsidRPr="00660C36" w:rsidRDefault="00EA0B2E" w:rsidP="00660C36">
      <w:pPr>
        <w:pStyle w:val="20"/>
        <w:shd w:val="clear" w:color="auto" w:fill="auto"/>
        <w:spacing w:before="0" w:after="0" w:line="360" w:lineRule="auto"/>
        <w:ind w:left="1300" w:firstLine="0"/>
        <w:jc w:val="both"/>
      </w:pPr>
      <w:r w:rsidRPr="00660C36">
        <w:t xml:space="preserve">несет ответственность </w:t>
      </w:r>
      <w:proofErr w:type="gramStart"/>
      <w:r w:rsidRPr="00660C36">
        <w:t>за</w:t>
      </w:r>
      <w:proofErr w:type="gramEnd"/>
      <w:r w:rsidRPr="00660C36">
        <w:t>:</w:t>
      </w:r>
    </w:p>
    <w:p w:rsidR="00EA0B2E" w:rsidRPr="00660C36" w:rsidRDefault="00EA0B2E" w:rsidP="00660C36">
      <w:pPr>
        <w:pStyle w:val="20"/>
        <w:numPr>
          <w:ilvl w:val="0"/>
          <w:numId w:val="7"/>
        </w:numPr>
        <w:shd w:val="clear" w:color="auto" w:fill="auto"/>
        <w:tabs>
          <w:tab w:val="left" w:pos="1532"/>
        </w:tabs>
        <w:spacing w:before="0" w:after="0" w:line="360" w:lineRule="auto"/>
        <w:ind w:left="1300" w:firstLine="0"/>
        <w:jc w:val="both"/>
      </w:pPr>
      <w:r w:rsidRPr="00660C36">
        <w:t>неисполнение либо ненадлежащее исполнение возложенных на отдел функций и задач, приказов и поручений председателя суда;</w:t>
      </w:r>
    </w:p>
    <w:p w:rsidR="00EA0B2E" w:rsidRPr="00660C36" w:rsidRDefault="00EA0B2E" w:rsidP="00660C36">
      <w:pPr>
        <w:pStyle w:val="20"/>
        <w:numPr>
          <w:ilvl w:val="0"/>
          <w:numId w:val="7"/>
        </w:numPr>
        <w:shd w:val="clear" w:color="auto" w:fill="auto"/>
        <w:tabs>
          <w:tab w:val="left" w:pos="1532"/>
        </w:tabs>
        <w:spacing w:before="0" w:after="0" w:line="360" w:lineRule="auto"/>
        <w:ind w:left="1300" w:firstLine="0"/>
        <w:jc w:val="both"/>
      </w:pPr>
      <w:r w:rsidRPr="00660C36">
        <w:t>нарушения требований действующего трудового законодательства, Правил внутреннего трудового распорядка суда;</w:t>
      </w:r>
    </w:p>
    <w:p w:rsidR="00EA0B2E" w:rsidRPr="00660C36" w:rsidRDefault="00EA0B2E" w:rsidP="00660C36">
      <w:pPr>
        <w:pStyle w:val="20"/>
        <w:numPr>
          <w:ilvl w:val="0"/>
          <w:numId w:val="7"/>
        </w:numPr>
        <w:shd w:val="clear" w:color="auto" w:fill="auto"/>
        <w:tabs>
          <w:tab w:val="left" w:pos="1532"/>
        </w:tabs>
        <w:spacing w:before="0" w:after="0" w:line="360" w:lineRule="auto"/>
        <w:ind w:left="1300" w:firstLine="0"/>
        <w:jc w:val="both"/>
      </w:pPr>
      <w:r w:rsidRPr="00660C36">
        <w:t>причинение по его вине материального ущерба;</w:t>
      </w:r>
    </w:p>
    <w:p w:rsidR="00EA0B2E" w:rsidRDefault="00EA0B2E" w:rsidP="00660C36">
      <w:pPr>
        <w:pStyle w:val="20"/>
        <w:numPr>
          <w:ilvl w:val="0"/>
          <w:numId w:val="7"/>
        </w:numPr>
        <w:shd w:val="clear" w:color="auto" w:fill="auto"/>
        <w:tabs>
          <w:tab w:val="left" w:pos="1532"/>
        </w:tabs>
        <w:spacing w:before="0" w:after="0" w:line="360" w:lineRule="auto"/>
        <w:ind w:left="1300" w:firstLine="0"/>
        <w:jc w:val="both"/>
      </w:pPr>
      <w:r w:rsidRPr="00660C36">
        <w:t>сохранность имущества и документов, находящихся в ведении Отдела.</w:t>
      </w:r>
    </w:p>
    <w:p w:rsidR="00EA0B2E" w:rsidRDefault="00EA0B2E" w:rsidP="006A22EA">
      <w:pPr>
        <w:pStyle w:val="20"/>
        <w:shd w:val="clear" w:color="auto" w:fill="auto"/>
        <w:tabs>
          <w:tab w:val="left" w:pos="1532"/>
        </w:tabs>
        <w:spacing w:before="0" w:after="0" w:line="360" w:lineRule="auto"/>
        <w:ind w:left="1300" w:firstLine="0"/>
        <w:jc w:val="both"/>
      </w:pPr>
    </w:p>
    <w:p w:rsidR="00EA0B2E" w:rsidRDefault="00EA0B2E" w:rsidP="00D95542">
      <w:pPr>
        <w:pStyle w:val="a4"/>
        <w:tabs>
          <w:tab w:val="left" w:pos="8439"/>
        </w:tabs>
        <w:spacing w:line="360" w:lineRule="auto"/>
        <w:ind w:right="-101"/>
        <w:rPr>
          <w:sz w:val="28"/>
          <w:szCs w:val="28"/>
        </w:rPr>
      </w:pPr>
      <w:r w:rsidRPr="00D95542">
        <w:rPr>
          <w:sz w:val="28"/>
          <w:szCs w:val="28"/>
        </w:rPr>
        <w:t>7.</w:t>
      </w:r>
      <w:r>
        <w:rPr>
          <w:sz w:val="28"/>
          <w:szCs w:val="28"/>
        </w:rPr>
        <w:t xml:space="preserve">     </w:t>
      </w:r>
      <w:r w:rsidRPr="00D95542">
        <w:rPr>
          <w:sz w:val="28"/>
          <w:szCs w:val="28"/>
        </w:rPr>
        <w:t>Заключительные положения</w:t>
      </w:r>
    </w:p>
    <w:p w:rsidR="00EA0B2E" w:rsidRPr="00D95542" w:rsidRDefault="00EA0B2E" w:rsidP="00D95542">
      <w:pPr>
        <w:pStyle w:val="a4"/>
        <w:tabs>
          <w:tab w:val="left" w:pos="8439"/>
        </w:tabs>
        <w:spacing w:line="360" w:lineRule="auto"/>
        <w:ind w:right="-101" w:firstLine="540"/>
        <w:jc w:val="both"/>
        <w:rPr>
          <w:sz w:val="28"/>
          <w:szCs w:val="28"/>
        </w:rPr>
      </w:pPr>
      <w:r w:rsidRPr="00D95542">
        <w:rPr>
          <w:sz w:val="28"/>
          <w:szCs w:val="28"/>
        </w:rPr>
        <w:t>7.1. По вопросам, не урегулированным настоящим Положением, следует руководствоваться действующим законодательством, а также внутренними распорядительными актами суда.</w:t>
      </w:r>
    </w:p>
    <w:p w:rsidR="00EA0B2E" w:rsidRDefault="00EA0B2E" w:rsidP="00D95542">
      <w:pPr>
        <w:pStyle w:val="a4"/>
        <w:tabs>
          <w:tab w:val="left" w:pos="8439"/>
        </w:tabs>
        <w:spacing w:line="360" w:lineRule="auto"/>
        <w:ind w:right="-101" w:firstLine="540"/>
        <w:jc w:val="both"/>
        <w:rPr>
          <w:sz w:val="28"/>
          <w:szCs w:val="28"/>
        </w:rPr>
      </w:pPr>
      <w:r w:rsidRPr="00D95542">
        <w:rPr>
          <w:sz w:val="28"/>
          <w:szCs w:val="28"/>
        </w:rPr>
        <w:t>7.2. Настоящее Положение вступает в силу с «28» февраля 2023 года.</w:t>
      </w:r>
    </w:p>
    <w:p w:rsidR="003A30F3" w:rsidRDefault="003A30F3" w:rsidP="00D95542">
      <w:pPr>
        <w:pStyle w:val="a4"/>
        <w:tabs>
          <w:tab w:val="left" w:pos="8439"/>
        </w:tabs>
        <w:spacing w:line="360" w:lineRule="auto"/>
        <w:ind w:right="-101" w:firstLine="540"/>
        <w:jc w:val="both"/>
        <w:rPr>
          <w:sz w:val="28"/>
          <w:szCs w:val="28"/>
        </w:rPr>
      </w:pPr>
    </w:p>
    <w:p w:rsidR="003A30F3" w:rsidRPr="008D297A" w:rsidRDefault="003A30F3" w:rsidP="00D95542">
      <w:pPr>
        <w:pStyle w:val="a4"/>
        <w:tabs>
          <w:tab w:val="left" w:pos="8439"/>
        </w:tabs>
        <w:spacing w:line="360" w:lineRule="auto"/>
        <w:ind w:right="-101" w:firstLine="540"/>
        <w:jc w:val="both"/>
        <w:rPr>
          <w:color w:val="FFFFFF" w:themeColor="background1"/>
          <w:sz w:val="28"/>
          <w:szCs w:val="28"/>
        </w:rPr>
      </w:pPr>
      <w:r w:rsidRPr="008D297A">
        <w:rPr>
          <w:color w:val="FFFFFF" w:themeColor="background1"/>
          <w:sz w:val="28"/>
          <w:szCs w:val="28"/>
        </w:rPr>
        <w:t xml:space="preserve">Начальник общего отдела                                                                         Т.А. Богомолова </w:t>
      </w:r>
    </w:p>
    <w:sectPr w:rsidR="003A30F3" w:rsidRPr="008D297A" w:rsidSect="003A30F3">
      <w:pgSz w:w="11900" w:h="16840"/>
      <w:pgMar w:top="575" w:right="825" w:bottom="415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2E" w:rsidRDefault="00EA0B2E" w:rsidP="003C355A">
      <w:r>
        <w:separator/>
      </w:r>
    </w:p>
  </w:endnote>
  <w:endnote w:type="continuationSeparator" w:id="0">
    <w:p w:rsidR="00EA0B2E" w:rsidRDefault="00EA0B2E" w:rsidP="003C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2E" w:rsidRDefault="00EA0B2E"/>
  </w:footnote>
  <w:footnote w:type="continuationSeparator" w:id="0">
    <w:p w:rsidR="00EA0B2E" w:rsidRDefault="00EA0B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DC4"/>
    <w:multiLevelType w:val="multilevel"/>
    <w:tmpl w:val="FFFFFFFF"/>
    <w:lvl w:ilvl="0">
      <w:start w:val="1"/>
      <w:numFmt w:val="decimal"/>
      <w:lvlText w:val="6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C6369C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B711D6"/>
    <w:multiLevelType w:val="multilevel"/>
    <w:tmpl w:val="FFFFFFFF"/>
    <w:lvl w:ilvl="0">
      <w:start w:val="5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71062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96D1611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D5E111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A2B0D5B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5A"/>
    <w:rsid w:val="000160CF"/>
    <w:rsid w:val="000466C3"/>
    <w:rsid w:val="000D1B06"/>
    <w:rsid w:val="002E2099"/>
    <w:rsid w:val="003A30F3"/>
    <w:rsid w:val="003C355A"/>
    <w:rsid w:val="00651E63"/>
    <w:rsid w:val="00660C36"/>
    <w:rsid w:val="006A22EA"/>
    <w:rsid w:val="007B6004"/>
    <w:rsid w:val="00824426"/>
    <w:rsid w:val="008D06CD"/>
    <w:rsid w:val="008D297A"/>
    <w:rsid w:val="00907656"/>
    <w:rsid w:val="00A55083"/>
    <w:rsid w:val="00B72823"/>
    <w:rsid w:val="00BC770B"/>
    <w:rsid w:val="00CF5ED8"/>
    <w:rsid w:val="00D95542"/>
    <w:rsid w:val="00DF55E8"/>
    <w:rsid w:val="00EA0B2E"/>
    <w:rsid w:val="00F628E0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5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355A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3C355A"/>
    <w:rPr>
      <w:rFonts w:ascii="Times New Roman" w:hAnsi="Times New Roman" w:cs="Times New Roman"/>
      <w:b/>
      <w:bCs/>
      <w:spacing w:val="5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3C355A"/>
    <w:rPr>
      <w:rFonts w:ascii="Times New Roman" w:hAnsi="Times New Roman" w:cs="Times New Roman"/>
      <w:sz w:val="28"/>
      <w:szCs w:val="28"/>
      <w:u w:val="none"/>
    </w:rPr>
  </w:style>
  <w:style w:type="character" w:customStyle="1" w:styleId="2-2pt">
    <w:name w:val="Основной текст (2) + Интервал -2 pt"/>
    <w:basedOn w:val="2"/>
    <w:uiPriority w:val="99"/>
    <w:rsid w:val="003C355A"/>
    <w:rPr>
      <w:rFonts w:ascii="Times New Roman" w:hAnsi="Times New Roman" w:cs="Times New Roman"/>
      <w:color w:val="000000"/>
      <w:spacing w:val="-50"/>
      <w:w w:val="100"/>
      <w:position w:val="0"/>
      <w:sz w:val="28"/>
      <w:szCs w:val="28"/>
      <w:u w:val="single"/>
      <w:lang w:val="ru-RU" w:eastAsia="ru-RU"/>
    </w:rPr>
  </w:style>
  <w:style w:type="character" w:customStyle="1" w:styleId="2-2pt1">
    <w:name w:val="Основной текст (2) + Интервал -2 pt1"/>
    <w:basedOn w:val="2"/>
    <w:uiPriority w:val="99"/>
    <w:rsid w:val="003C355A"/>
    <w:rPr>
      <w:rFonts w:ascii="Times New Roman" w:hAnsi="Times New Roman" w:cs="Times New Roman"/>
      <w:color w:val="000000"/>
      <w:spacing w:val="-50"/>
      <w:w w:val="100"/>
      <w:position w:val="0"/>
      <w:sz w:val="28"/>
      <w:szCs w:val="28"/>
      <w:u w:val="none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3C355A"/>
    <w:rPr>
      <w:rFonts w:ascii="Times New Roman" w:hAnsi="Times New Roman" w:cs="Times New Roman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uiPriority w:val="99"/>
    <w:locked/>
    <w:rsid w:val="003C355A"/>
    <w:rPr>
      <w:rFonts w:ascii="Times New Roman" w:hAnsi="Times New Roman" w:cs="Times New Roman"/>
      <w:sz w:val="20"/>
      <w:szCs w:val="20"/>
      <w:u w:val="none"/>
    </w:rPr>
  </w:style>
  <w:style w:type="character" w:customStyle="1" w:styleId="3Exact1">
    <w:name w:val="Основной текст (3) Exact1"/>
    <w:basedOn w:val="3Exact"/>
    <w:uiPriority w:val="99"/>
    <w:rsid w:val="003C355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uiPriority w:val="99"/>
    <w:rsid w:val="003C355A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pacing w:val="50"/>
      <w:sz w:val="30"/>
      <w:szCs w:val="30"/>
    </w:rPr>
  </w:style>
  <w:style w:type="paragraph" w:customStyle="1" w:styleId="20">
    <w:name w:val="Основной текст (2)"/>
    <w:basedOn w:val="a"/>
    <w:link w:val="2"/>
    <w:uiPriority w:val="99"/>
    <w:rsid w:val="003C355A"/>
    <w:pPr>
      <w:shd w:val="clear" w:color="auto" w:fill="FFFFFF"/>
      <w:spacing w:before="420" w:after="60" w:line="240" w:lineRule="atLeast"/>
      <w:ind w:hanging="5400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uiPriority w:val="99"/>
    <w:rsid w:val="003C355A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4">
    <w:name w:val="Стиль"/>
    <w:uiPriority w:val="99"/>
    <w:rsid w:val="00D9554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5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355A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3C355A"/>
    <w:rPr>
      <w:rFonts w:ascii="Times New Roman" w:hAnsi="Times New Roman" w:cs="Times New Roman"/>
      <w:b/>
      <w:bCs/>
      <w:spacing w:val="5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3C355A"/>
    <w:rPr>
      <w:rFonts w:ascii="Times New Roman" w:hAnsi="Times New Roman" w:cs="Times New Roman"/>
      <w:sz w:val="28"/>
      <w:szCs w:val="28"/>
      <w:u w:val="none"/>
    </w:rPr>
  </w:style>
  <w:style w:type="character" w:customStyle="1" w:styleId="2-2pt">
    <w:name w:val="Основной текст (2) + Интервал -2 pt"/>
    <w:basedOn w:val="2"/>
    <w:uiPriority w:val="99"/>
    <w:rsid w:val="003C355A"/>
    <w:rPr>
      <w:rFonts w:ascii="Times New Roman" w:hAnsi="Times New Roman" w:cs="Times New Roman"/>
      <w:color w:val="000000"/>
      <w:spacing w:val="-50"/>
      <w:w w:val="100"/>
      <w:position w:val="0"/>
      <w:sz w:val="28"/>
      <w:szCs w:val="28"/>
      <w:u w:val="single"/>
      <w:lang w:val="ru-RU" w:eastAsia="ru-RU"/>
    </w:rPr>
  </w:style>
  <w:style w:type="character" w:customStyle="1" w:styleId="2-2pt1">
    <w:name w:val="Основной текст (2) + Интервал -2 pt1"/>
    <w:basedOn w:val="2"/>
    <w:uiPriority w:val="99"/>
    <w:rsid w:val="003C355A"/>
    <w:rPr>
      <w:rFonts w:ascii="Times New Roman" w:hAnsi="Times New Roman" w:cs="Times New Roman"/>
      <w:color w:val="000000"/>
      <w:spacing w:val="-50"/>
      <w:w w:val="100"/>
      <w:position w:val="0"/>
      <w:sz w:val="28"/>
      <w:szCs w:val="28"/>
      <w:u w:val="none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3C355A"/>
    <w:rPr>
      <w:rFonts w:ascii="Times New Roman" w:hAnsi="Times New Roman" w:cs="Times New Roman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uiPriority w:val="99"/>
    <w:locked/>
    <w:rsid w:val="003C355A"/>
    <w:rPr>
      <w:rFonts w:ascii="Times New Roman" w:hAnsi="Times New Roman" w:cs="Times New Roman"/>
      <w:sz w:val="20"/>
      <w:szCs w:val="20"/>
      <w:u w:val="none"/>
    </w:rPr>
  </w:style>
  <w:style w:type="character" w:customStyle="1" w:styleId="3Exact1">
    <w:name w:val="Основной текст (3) Exact1"/>
    <w:basedOn w:val="3Exact"/>
    <w:uiPriority w:val="99"/>
    <w:rsid w:val="003C355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uiPriority w:val="99"/>
    <w:rsid w:val="003C355A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pacing w:val="50"/>
      <w:sz w:val="30"/>
      <w:szCs w:val="30"/>
    </w:rPr>
  </w:style>
  <w:style w:type="paragraph" w:customStyle="1" w:styleId="20">
    <w:name w:val="Основной текст (2)"/>
    <w:basedOn w:val="a"/>
    <w:link w:val="2"/>
    <w:uiPriority w:val="99"/>
    <w:rsid w:val="003C355A"/>
    <w:pPr>
      <w:shd w:val="clear" w:color="auto" w:fill="FFFFFF"/>
      <w:spacing w:before="420" w:after="60" w:line="240" w:lineRule="atLeast"/>
      <w:ind w:hanging="5400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uiPriority w:val="99"/>
    <w:rsid w:val="003C355A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4">
    <w:name w:val="Стиль"/>
    <w:uiPriority w:val="99"/>
    <w:rsid w:val="00D9554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8161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2023-02-28T03:42:00Z</cp:lastPrinted>
  <dcterms:created xsi:type="dcterms:W3CDTF">2025-11-07T06:56:00Z</dcterms:created>
  <dcterms:modified xsi:type="dcterms:W3CDTF">2025-11-07T06:56:00Z</dcterms:modified>
</cp:coreProperties>
</file>