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EE" w:rsidRPr="006602EE" w:rsidRDefault="006602EE" w:rsidP="006602E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602EE">
        <w:rPr>
          <w:rFonts w:ascii="Times New Roman" w:hAnsi="Times New Roman" w:cs="Times New Roman"/>
          <w:sz w:val="24"/>
          <w:szCs w:val="24"/>
        </w:rPr>
        <w:t>Статья 22. Подсудность гражданских дел</w:t>
      </w:r>
    </w:p>
    <w:p w:rsidR="006602EE" w:rsidRPr="006602EE" w:rsidRDefault="006602EE" w:rsidP="00660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02EE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5">
        <w:r w:rsidRPr="006602E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6602EE">
        <w:rPr>
          <w:rFonts w:ascii="Times New Roman" w:hAnsi="Times New Roman" w:cs="Times New Roman"/>
          <w:sz w:val="24"/>
          <w:szCs w:val="24"/>
        </w:rPr>
        <w:t xml:space="preserve"> от 28.11.2018 N 451-ФЗ)</w:t>
      </w:r>
    </w:p>
    <w:p w:rsidR="006602EE" w:rsidRPr="006602EE" w:rsidRDefault="006602EE" w:rsidP="00660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02EE" w:rsidRPr="006602EE" w:rsidRDefault="006602EE" w:rsidP="006602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"/>
      <w:bookmarkEnd w:id="0"/>
      <w:r w:rsidRPr="006602EE">
        <w:rPr>
          <w:rFonts w:ascii="Times New Roman" w:hAnsi="Times New Roman" w:cs="Times New Roman"/>
          <w:sz w:val="24"/>
          <w:szCs w:val="24"/>
        </w:rPr>
        <w:t>1. Суды рассматривают и разрешают:</w:t>
      </w:r>
    </w:p>
    <w:p w:rsidR="006602EE" w:rsidRPr="006602EE" w:rsidRDefault="006602EE" w:rsidP="006602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2EE">
        <w:rPr>
          <w:rFonts w:ascii="Times New Roman" w:hAnsi="Times New Roman" w:cs="Times New Roman"/>
          <w:sz w:val="24"/>
          <w:szCs w:val="24"/>
        </w:rPr>
        <w:t xml:space="preserve">1) исковые дела с участием граждан, организаций, органов государственной власти, органов местного </w:t>
      </w:r>
      <w:proofErr w:type="gramStart"/>
      <w:r w:rsidRPr="006602EE">
        <w:rPr>
          <w:rFonts w:ascii="Times New Roman" w:hAnsi="Times New Roman" w:cs="Times New Roman"/>
          <w:sz w:val="24"/>
          <w:szCs w:val="24"/>
        </w:rPr>
        <w:t>самоуправления</w:t>
      </w:r>
      <w:proofErr w:type="gramEnd"/>
      <w:r w:rsidRPr="006602EE">
        <w:rPr>
          <w:rFonts w:ascii="Times New Roman" w:hAnsi="Times New Roman" w:cs="Times New Roman"/>
          <w:sz w:val="24"/>
          <w:szCs w:val="24"/>
        </w:rPr>
        <w:t xml:space="preserve"> о защите нарушенных или оспариваемых прав, свобод и законных интересов, по спорам, возникающим из гражданских, семейных, трудовых, жилищных, земельных, экологических и иных правоотношений;</w:t>
      </w:r>
    </w:p>
    <w:p w:rsidR="006602EE" w:rsidRPr="006602EE" w:rsidRDefault="006602EE" w:rsidP="006602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2EE">
        <w:rPr>
          <w:rFonts w:ascii="Times New Roman" w:hAnsi="Times New Roman" w:cs="Times New Roman"/>
          <w:sz w:val="24"/>
          <w:szCs w:val="24"/>
        </w:rPr>
        <w:t xml:space="preserve">2) дела по указанным в </w:t>
      </w:r>
      <w:hyperlink r:id="rId6">
        <w:r w:rsidRPr="006602EE">
          <w:rPr>
            <w:rFonts w:ascii="Times New Roman" w:hAnsi="Times New Roman" w:cs="Times New Roman"/>
            <w:color w:val="0000FF"/>
            <w:sz w:val="24"/>
            <w:szCs w:val="24"/>
          </w:rPr>
          <w:t>статье 122</w:t>
        </w:r>
      </w:hyperlink>
      <w:r w:rsidRPr="006602EE">
        <w:rPr>
          <w:rFonts w:ascii="Times New Roman" w:hAnsi="Times New Roman" w:cs="Times New Roman"/>
          <w:sz w:val="24"/>
          <w:szCs w:val="24"/>
        </w:rPr>
        <w:t xml:space="preserve"> настоящего Кодекса требованиям, разрешаемые в порядке приказного производства;</w:t>
      </w:r>
      <w:bookmarkStart w:id="1" w:name="_GoBack"/>
      <w:bookmarkEnd w:id="1"/>
    </w:p>
    <w:p w:rsidR="006602EE" w:rsidRPr="006602EE" w:rsidRDefault="006602EE" w:rsidP="006602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2EE">
        <w:rPr>
          <w:rFonts w:ascii="Times New Roman" w:hAnsi="Times New Roman" w:cs="Times New Roman"/>
          <w:sz w:val="24"/>
          <w:szCs w:val="24"/>
        </w:rPr>
        <w:t xml:space="preserve">3) утратил силу с 15 сентября 2015 года. - Федеральный </w:t>
      </w:r>
      <w:hyperlink r:id="rId7">
        <w:r w:rsidRPr="006602E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6602EE">
        <w:rPr>
          <w:rFonts w:ascii="Times New Roman" w:hAnsi="Times New Roman" w:cs="Times New Roman"/>
          <w:sz w:val="24"/>
          <w:szCs w:val="24"/>
        </w:rPr>
        <w:t xml:space="preserve"> от 08.03.2015 N 23-ФЗ;</w:t>
      </w:r>
    </w:p>
    <w:p w:rsidR="006602EE" w:rsidRPr="006602EE" w:rsidRDefault="006602EE" w:rsidP="006602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2EE">
        <w:rPr>
          <w:rFonts w:ascii="Times New Roman" w:hAnsi="Times New Roman" w:cs="Times New Roman"/>
          <w:sz w:val="24"/>
          <w:szCs w:val="24"/>
        </w:rPr>
        <w:t xml:space="preserve">4) дела особого производства, указанные в </w:t>
      </w:r>
      <w:hyperlink r:id="rId8">
        <w:r w:rsidRPr="006602EE">
          <w:rPr>
            <w:rFonts w:ascii="Times New Roman" w:hAnsi="Times New Roman" w:cs="Times New Roman"/>
            <w:color w:val="0000FF"/>
            <w:sz w:val="24"/>
            <w:szCs w:val="24"/>
          </w:rPr>
          <w:t>статье 262</w:t>
        </w:r>
      </w:hyperlink>
      <w:r w:rsidRPr="006602EE">
        <w:rPr>
          <w:rFonts w:ascii="Times New Roman" w:hAnsi="Times New Roman" w:cs="Times New Roman"/>
          <w:sz w:val="24"/>
          <w:szCs w:val="24"/>
        </w:rPr>
        <w:t xml:space="preserve"> настоящего Кодекса;</w:t>
      </w:r>
    </w:p>
    <w:p w:rsidR="006602EE" w:rsidRPr="006602EE" w:rsidRDefault="006602EE" w:rsidP="006602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2EE">
        <w:rPr>
          <w:rFonts w:ascii="Times New Roman" w:hAnsi="Times New Roman" w:cs="Times New Roman"/>
          <w:sz w:val="24"/>
          <w:szCs w:val="24"/>
        </w:rPr>
        <w:t>5) дела об оспаривании решений третейских судов и о выдаче исполнительных листов на принудительное исполнение решений третейских судов;</w:t>
      </w:r>
    </w:p>
    <w:p w:rsidR="006602EE" w:rsidRPr="006602EE" w:rsidRDefault="006602EE" w:rsidP="006602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2EE">
        <w:rPr>
          <w:rFonts w:ascii="Times New Roman" w:hAnsi="Times New Roman" w:cs="Times New Roman"/>
          <w:sz w:val="24"/>
          <w:szCs w:val="24"/>
        </w:rPr>
        <w:t>6) дела о признании и приведении в исполнение решений иностранных судов и иностранных арбитражных решений;</w:t>
      </w:r>
    </w:p>
    <w:p w:rsidR="006602EE" w:rsidRPr="006602EE" w:rsidRDefault="006602EE" w:rsidP="006602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2EE">
        <w:rPr>
          <w:rFonts w:ascii="Times New Roman" w:hAnsi="Times New Roman" w:cs="Times New Roman"/>
          <w:sz w:val="24"/>
          <w:szCs w:val="24"/>
        </w:rPr>
        <w:t>7) дела об оказании содействия третейским судам в случаях, предусмотренных федеральным законом;</w:t>
      </w:r>
    </w:p>
    <w:p w:rsidR="006602EE" w:rsidRPr="006602EE" w:rsidRDefault="006602EE" w:rsidP="00660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02EE">
        <w:rPr>
          <w:rFonts w:ascii="Times New Roman" w:hAnsi="Times New Roman" w:cs="Times New Roman"/>
          <w:sz w:val="24"/>
          <w:szCs w:val="24"/>
        </w:rPr>
        <w:t xml:space="preserve">(п. 7 </w:t>
      </w:r>
      <w:proofErr w:type="gramStart"/>
      <w:r w:rsidRPr="006602E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6602EE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9">
        <w:r w:rsidRPr="006602E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602EE">
        <w:rPr>
          <w:rFonts w:ascii="Times New Roman" w:hAnsi="Times New Roman" w:cs="Times New Roman"/>
          <w:sz w:val="24"/>
          <w:szCs w:val="24"/>
        </w:rPr>
        <w:t xml:space="preserve"> от 29.12.2015 N 409-ФЗ)</w:t>
      </w:r>
    </w:p>
    <w:p w:rsidR="006602EE" w:rsidRPr="006602EE" w:rsidRDefault="006602EE" w:rsidP="006602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2EE">
        <w:rPr>
          <w:rFonts w:ascii="Times New Roman" w:hAnsi="Times New Roman" w:cs="Times New Roman"/>
          <w:sz w:val="24"/>
          <w:szCs w:val="24"/>
        </w:rPr>
        <w:t xml:space="preserve">8) дела по корпоративным спорам, связанным с созданием юридического лица, управлением им или участием в юридическом лице, являющемся некоммерческой организацией, за исключением некоммерческих организаций, </w:t>
      </w:r>
      <w:proofErr w:type="gramStart"/>
      <w:r w:rsidRPr="006602EE">
        <w:rPr>
          <w:rFonts w:ascii="Times New Roman" w:hAnsi="Times New Roman" w:cs="Times New Roman"/>
          <w:sz w:val="24"/>
          <w:szCs w:val="24"/>
        </w:rPr>
        <w:t>дела</w:t>
      </w:r>
      <w:proofErr w:type="gramEnd"/>
      <w:r w:rsidRPr="006602EE">
        <w:rPr>
          <w:rFonts w:ascii="Times New Roman" w:hAnsi="Times New Roman" w:cs="Times New Roman"/>
          <w:sz w:val="24"/>
          <w:szCs w:val="24"/>
        </w:rPr>
        <w:t xml:space="preserve"> по корпоративным спорам которых федеральным законом отнесены к подсудности арбитражных судов.</w:t>
      </w:r>
    </w:p>
    <w:p w:rsidR="006602EE" w:rsidRPr="006602EE" w:rsidRDefault="006602EE" w:rsidP="00660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02EE">
        <w:rPr>
          <w:rFonts w:ascii="Times New Roman" w:hAnsi="Times New Roman" w:cs="Times New Roman"/>
          <w:sz w:val="24"/>
          <w:szCs w:val="24"/>
        </w:rPr>
        <w:t xml:space="preserve">(п. 8 </w:t>
      </w:r>
      <w:proofErr w:type="gramStart"/>
      <w:r w:rsidRPr="006602E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6602EE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10">
        <w:r w:rsidRPr="006602E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602EE">
        <w:rPr>
          <w:rFonts w:ascii="Times New Roman" w:hAnsi="Times New Roman" w:cs="Times New Roman"/>
          <w:sz w:val="24"/>
          <w:szCs w:val="24"/>
        </w:rPr>
        <w:t xml:space="preserve"> от 28.11.2018 N 451-ФЗ)</w:t>
      </w:r>
    </w:p>
    <w:p w:rsidR="006602EE" w:rsidRPr="006602EE" w:rsidRDefault="006602EE" w:rsidP="006602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4"/>
      <w:bookmarkEnd w:id="2"/>
      <w:r w:rsidRPr="006602EE">
        <w:rPr>
          <w:rFonts w:ascii="Times New Roman" w:hAnsi="Times New Roman" w:cs="Times New Roman"/>
          <w:sz w:val="24"/>
          <w:szCs w:val="24"/>
        </w:rPr>
        <w:t>2. Суды рассматривают и разрешают дела с участием иностранных граждан, лиц без гражданства, иностранных организаций, организаций с иностранными инвестициями, международных организаций.</w:t>
      </w:r>
    </w:p>
    <w:p w:rsidR="006602EE" w:rsidRPr="006602EE" w:rsidRDefault="006602EE" w:rsidP="006602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2EE">
        <w:rPr>
          <w:rFonts w:ascii="Times New Roman" w:hAnsi="Times New Roman" w:cs="Times New Roman"/>
          <w:sz w:val="24"/>
          <w:szCs w:val="24"/>
        </w:rPr>
        <w:t xml:space="preserve">3. Суды рассматривают и разрешают дела, предусмотренные </w:t>
      </w:r>
      <w:hyperlink w:anchor="P3">
        <w:r w:rsidRPr="006602EE">
          <w:rPr>
            <w:rFonts w:ascii="Times New Roman" w:hAnsi="Times New Roman" w:cs="Times New Roman"/>
            <w:color w:val="0000FF"/>
            <w:sz w:val="24"/>
            <w:szCs w:val="24"/>
          </w:rPr>
          <w:t>частями первой</w:t>
        </w:r>
      </w:hyperlink>
      <w:r w:rsidRPr="006602E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4">
        <w:r w:rsidRPr="006602EE">
          <w:rPr>
            <w:rFonts w:ascii="Times New Roman" w:hAnsi="Times New Roman" w:cs="Times New Roman"/>
            <w:color w:val="0000FF"/>
            <w:sz w:val="24"/>
            <w:szCs w:val="24"/>
          </w:rPr>
          <w:t>второй</w:t>
        </w:r>
      </w:hyperlink>
      <w:r w:rsidRPr="006602EE">
        <w:rPr>
          <w:rFonts w:ascii="Times New Roman" w:hAnsi="Times New Roman" w:cs="Times New Roman"/>
          <w:sz w:val="24"/>
          <w:szCs w:val="24"/>
        </w:rPr>
        <w:t xml:space="preserve"> настоящей статьи, за исключением экономических споров и других дел, отнесенных федеральным конституционным </w:t>
      </w:r>
      <w:hyperlink r:id="rId11">
        <w:r w:rsidRPr="006602E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602EE">
        <w:rPr>
          <w:rFonts w:ascii="Times New Roman" w:hAnsi="Times New Roman" w:cs="Times New Roman"/>
          <w:sz w:val="24"/>
          <w:szCs w:val="24"/>
        </w:rPr>
        <w:t xml:space="preserve"> и федеральным законом к компетенции арбитражных судов.</w:t>
      </w:r>
    </w:p>
    <w:p w:rsidR="006602EE" w:rsidRPr="006602EE" w:rsidRDefault="006602EE" w:rsidP="00660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02E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602E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602EE">
        <w:rPr>
          <w:rFonts w:ascii="Times New Roman" w:hAnsi="Times New Roman" w:cs="Times New Roman"/>
          <w:sz w:val="24"/>
          <w:szCs w:val="24"/>
        </w:rPr>
        <w:t xml:space="preserve"> ред. Федерального </w:t>
      </w:r>
      <w:hyperlink r:id="rId12">
        <w:r w:rsidRPr="006602E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6602EE">
        <w:rPr>
          <w:rFonts w:ascii="Times New Roman" w:hAnsi="Times New Roman" w:cs="Times New Roman"/>
          <w:sz w:val="24"/>
          <w:szCs w:val="24"/>
        </w:rPr>
        <w:t xml:space="preserve"> от 28.11.2018 N 451-ФЗ)</w:t>
      </w:r>
    </w:p>
    <w:p w:rsidR="006602EE" w:rsidRPr="006602EE" w:rsidRDefault="006602EE" w:rsidP="006602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2EE">
        <w:rPr>
          <w:rFonts w:ascii="Times New Roman" w:hAnsi="Times New Roman" w:cs="Times New Roman"/>
          <w:sz w:val="24"/>
          <w:szCs w:val="24"/>
        </w:rPr>
        <w:t>4. При обращении в суд с заявлением, содержащим несколько связанных между собой требований, из которых одни подсудны суду общей юрисдикции, другие - арбитражному суду, если разделение требований невозможно, дело подлежит рассмотрению и разрешению в суде общей юрисдикции.</w:t>
      </w:r>
    </w:p>
    <w:p w:rsidR="006602EE" w:rsidRPr="006602EE" w:rsidRDefault="006602EE" w:rsidP="00660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02E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602E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602EE">
        <w:rPr>
          <w:rFonts w:ascii="Times New Roman" w:hAnsi="Times New Roman" w:cs="Times New Roman"/>
          <w:sz w:val="24"/>
          <w:szCs w:val="24"/>
        </w:rPr>
        <w:t xml:space="preserve"> ред. Федерального </w:t>
      </w:r>
      <w:hyperlink r:id="rId13">
        <w:r w:rsidRPr="006602E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6602EE">
        <w:rPr>
          <w:rFonts w:ascii="Times New Roman" w:hAnsi="Times New Roman" w:cs="Times New Roman"/>
          <w:sz w:val="24"/>
          <w:szCs w:val="24"/>
        </w:rPr>
        <w:t xml:space="preserve"> от 28.11.2018 N 451-ФЗ)</w:t>
      </w:r>
    </w:p>
    <w:p w:rsidR="006602EE" w:rsidRPr="006602EE" w:rsidRDefault="006602EE" w:rsidP="006602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2EE">
        <w:rPr>
          <w:rFonts w:ascii="Times New Roman" w:hAnsi="Times New Roman" w:cs="Times New Roman"/>
          <w:sz w:val="24"/>
          <w:szCs w:val="24"/>
        </w:rPr>
        <w:t>Если разделение требований возможно, судья выносит определение о принятии требований, подсудных суду общей юрисдикции, и о возвращении заявления в части требований, подсудных арбитражному суду.</w:t>
      </w:r>
    </w:p>
    <w:p w:rsidR="006602EE" w:rsidRPr="006602EE" w:rsidRDefault="006602EE" w:rsidP="00660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02EE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14">
        <w:r w:rsidRPr="006602E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6602EE">
        <w:rPr>
          <w:rFonts w:ascii="Times New Roman" w:hAnsi="Times New Roman" w:cs="Times New Roman"/>
          <w:sz w:val="24"/>
          <w:szCs w:val="24"/>
        </w:rPr>
        <w:t xml:space="preserve"> от 28.11.2018 N 451-ФЗ)</w:t>
      </w:r>
    </w:p>
    <w:p w:rsidR="006602EE" w:rsidRDefault="006602EE">
      <w:pPr>
        <w:pStyle w:val="ConsPlusNormal"/>
      </w:pPr>
      <w:hyperlink r:id="rId15">
        <w:r>
          <w:rPr>
            <w:i/>
            <w:color w:val="0000FF"/>
          </w:rPr>
          <w:br/>
          <w:t>ст. 22 ГПК РФ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CB5F4D" w:rsidRDefault="00CB5F4D"/>
    <w:sectPr w:rsidR="00CB5F4D" w:rsidSect="00324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2EE"/>
    <w:rsid w:val="006602EE"/>
    <w:rsid w:val="00CB5F4D"/>
    <w:rsid w:val="00E9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2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02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2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02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64&amp;dst=101217" TargetMode="External"/><Relationship Id="rId13" Type="http://schemas.openxmlformats.org/officeDocument/2006/relationships/hyperlink" Target="https://login.consultant.ru/link/?req=doc&amp;base=LAW&amp;n=335745&amp;dst=1003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00&amp;dst=100131" TargetMode="External"/><Relationship Id="rId12" Type="http://schemas.openxmlformats.org/officeDocument/2006/relationships/hyperlink" Target="https://login.consultant.ru/link/?req=doc&amp;base=LAW&amp;n=335745&amp;dst=10032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64&amp;dst=100572" TargetMode="External"/><Relationship Id="rId11" Type="http://schemas.openxmlformats.org/officeDocument/2006/relationships/hyperlink" Target="https://login.consultant.ru/link/?req=doc&amp;base=LAW&amp;n=453322&amp;dst=100020" TargetMode="External"/><Relationship Id="rId5" Type="http://schemas.openxmlformats.org/officeDocument/2006/relationships/hyperlink" Target="https://login.consultant.ru/link/?req=doc&amp;base=LAW&amp;n=335745&amp;dst=100319" TargetMode="External"/><Relationship Id="rId15" Type="http://schemas.openxmlformats.org/officeDocument/2006/relationships/hyperlink" Target="https://login.consultant.ru/link/?req=doc&amp;base=LAW&amp;n=529664&amp;dst=1175" TargetMode="External"/><Relationship Id="rId10" Type="http://schemas.openxmlformats.org/officeDocument/2006/relationships/hyperlink" Target="https://login.consultant.ru/link/?req=doc&amp;base=LAW&amp;n=335745&amp;dst=1003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01600&amp;dst=100552" TargetMode="External"/><Relationship Id="rId14" Type="http://schemas.openxmlformats.org/officeDocument/2006/relationships/hyperlink" Target="https://login.consultant.ru/link/?req=doc&amp;base=LAW&amp;n=335745&amp;dst=100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Статья 22. Подсудность гражданских дел</vt:lpstr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</dc:creator>
  <cp:lastModifiedBy>Федорова Ольга</cp:lastModifiedBy>
  <cp:revision>1</cp:revision>
  <dcterms:created xsi:type="dcterms:W3CDTF">2026-05-06T12:43:00Z</dcterms:created>
  <dcterms:modified xsi:type="dcterms:W3CDTF">2026-05-06T12:45:00Z</dcterms:modified>
</cp:coreProperties>
</file>