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B72" w:rsidRDefault="00577B72">
      <w:pPr>
        <w:pStyle w:val="ConsPlusNormal"/>
        <w:spacing w:before="280"/>
        <w:jc w:val="right"/>
      </w:pPr>
      <w:bookmarkStart w:id="0" w:name="_GoBack"/>
      <w:bookmarkEnd w:id="0"/>
      <w:r>
        <w:t xml:space="preserve">В ___________________________________________ районный суд </w:t>
      </w:r>
      <w:hyperlink w:anchor="P61">
        <w:r>
          <w:rPr>
            <w:color w:val="0000FF"/>
          </w:rPr>
          <w:t>&lt;1&gt;</w:t>
        </w:r>
      </w:hyperlink>
    </w:p>
    <w:p w:rsidR="00577B72" w:rsidRDefault="00577B72">
      <w:pPr>
        <w:pStyle w:val="ConsPlusNormal"/>
        <w:ind w:firstLine="540"/>
        <w:jc w:val="both"/>
      </w:pPr>
    </w:p>
    <w:p w:rsidR="00577B72" w:rsidRDefault="00577B72">
      <w:pPr>
        <w:pStyle w:val="ConsPlusNormal"/>
        <w:jc w:val="right"/>
      </w:pPr>
      <w:r>
        <w:t xml:space="preserve">Истец: __________________________________________ (Ф.И.О.) </w:t>
      </w:r>
      <w:hyperlink w:anchor="P62">
        <w:r>
          <w:rPr>
            <w:color w:val="0000FF"/>
          </w:rPr>
          <w:t>&lt;2&gt;</w:t>
        </w:r>
      </w:hyperlink>
    </w:p>
    <w:p w:rsidR="00577B72" w:rsidRDefault="00577B72">
      <w:pPr>
        <w:pStyle w:val="ConsPlusNormal"/>
        <w:jc w:val="right"/>
      </w:pPr>
      <w:r>
        <w:t>место жительства (пребывания): ______________________________,</w:t>
      </w:r>
    </w:p>
    <w:p w:rsidR="00577B72" w:rsidRDefault="00577B72">
      <w:pPr>
        <w:pStyle w:val="ConsPlusNormal"/>
        <w:jc w:val="right"/>
      </w:pPr>
      <w:r>
        <w:t>телефон: ____________________, факс: ________________________,</w:t>
      </w:r>
    </w:p>
    <w:p w:rsidR="00577B72" w:rsidRDefault="00577B72">
      <w:pPr>
        <w:pStyle w:val="ConsPlusNormal"/>
        <w:jc w:val="right"/>
      </w:pPr>
      <w:r>
        <w:t>адрес электронной почты: ____________________________________,</w:t>
      </w:r>
    </w:p>
    <w:p w:rsidR="00577B72" w:rsidRDefault="00577B72">
      <w:pPr>
        <w:pStyle w:val="ConsPlusNormal"/>
        <w:jc w:val="right"/>
      </w:pPr>
      <w:r>
        <w:t>дата и место рождения: ______________________________________,</w:t>
      </w:r>
    </w:p>
    <w:p w:rsidR="00577B72" w:rsidRDefault="00577B72">
      <w:pPr>
        <w:pStyle w:val="ConsPlusNormal"/>
        <w:jc w:val="right"/>
      </w:pPr>
      <w:r>
        <w:t>идентификатор гражданина: ____________________________________</w:t>
      </w:r>
    </w:p>
    <w:p w:rsidR="00577B72" w:rsidRDefault="00577B72">
      <w:pPr>
        <w:pStyle w:val="ConsPlusNormal"/>
        <w:ind w:firstLine="540"/>
        <w:jc w:val="both"/>
      </w:pPr>
    </w:p>
    <w:p w:rsidR="00577B72" w:rsidRDefault="00577B72">
      <w:pPr>
        <w:pStyle w:val="ConsPlusNormal"/>
        <w:jc w:val="right"/>
      </w:pPr>
      <w:r>
        <w:t>Вариант:</w:t>
      </w:r>
    </w:p>
    <w:p w:rsidR="00577B72" w:rsidRDefault="00577B72">
      <w:pPr>
        <w:pStyle w:val="ConsPlusNormal"/>
        <w:jc w:val="right"/>
      </w:pPr>
      <w:r>
        <w:t xml:space="preserve">Представитель истца: _____________________________________ </w:t>
      </w:r>
      <w:hyperlink w:anchor="P64">
        <w:r>
          <w:rPr>
            <w:color w:val="0000FF"/>
          </w:rPr>
          <w:t>&lt;3&gt;</w:t>
        </w:r>
      </w:hyperlink>
    </w:p>
    <w:p w:rsidR="00577B72" w:rsidRDefault="00577B72">
      <w:pPr>
        <w:pStyle w:val="ConsPlusNormal"/>
        <w:jc w:val="right"/>
      </w:pPr>
      <w:r>
        <w:t>адрес: ______________________________________________________,</w:t>
      </w:r>
    </w:p>
    <w:p w:rsidR="00577B72" w:rsidRDefault="00577B72">
      <w:pPr>
        <w:pStyle w:val="ConsPlusNormal"/>
        <w:jc w:val="right"/>
      </w:pPr>
      <w:r>
        <w:t>телефон: ____________________, факс: ________________________,</w:t>
      </w:r>
    </w:p>
    <w:p w:rsidR="00577B72" w:rsidRDefault="00577B72">
      <w:pPr>
        <w:pStyle w:val="ConsPlusNormal"/>
        <w:jc w:val="right"/>
      </w:pPr>
      <w:r>
        <w:t>адрес электронной почты: ____________________________________,</w:t>
      </w:r>
    </w:p>
    <w:p w:rsidR="00577B72" w:rsidRDefault="00577B72">
      <w:pPr>
        <w:pStyle w:val="ConsPlusNormal"/>
        <w:jc w:val="right"/>
      </w:pPr>
      <w:r>
        <w:t>идентификатор гражданина: ____________________________________</w:t>
      </w:r>
    </w:p>
    <w:p w:rsidR="00577B72" w:rsidRDefault="00577B72">
      <w:pPr>
        <w:pStyle w:val="ConsPlusNormal"/>
        <w:ind w:firstLine="540"/>
        <w:jc w:val="both"/>
      </w:pPr>
    </w:p>
    <w:p w:rsidR="00577B72" w:rsidRDefault="00577B72">
      <w:pPr>
        <w:pStyle w:val="ConsPlusNormal"/>
        <w:jc w:val="right"/>
      </w:pPr>
      <w:r>
        <w:t xml:space="preserve">Ответчик: ____________________________ (Ф.И.О. наследника) </w:t>
      </w:r>
      <w:hyperlink w:anchor="P62">
        <w:r>
          <w:rPr>
            <w:color w:val="0000FF"/>
          </w:rPr>
          <w:t>&lt;2&gt;</w:t>
        </w:r>
      </w:hyperlink>
    </w:p>
    <w:p w:rsidR="00577B72" w:rsidRDefault="00577B72">
      <w:pPr>
        <w:pStyle w:val="ConsPlusNormal"/>
        <w:jc w:val="right"/>
      </w:pPr>
      <w:r>
        <w:t>место жительства (пребывания): ______________________________,</w:t>
      </w:r>
    </w:p>
    <w:p w:rsidR="00577B72" w:rsidRDefault="00577B72">
      <w:pPr>
        <w:pStyle w:val="ConsPlusNormal"/>
        <w:jc w:val="right"/>
      </w:pPr>
      <w:r>
        <w:t>телефон: ____________________, факс: ________________________,</w:t>
      </w:r>
    </w:p>
    <w:p w:rsidR="00577B72" w:rsidRDefault="00577B72">
      <w:pPr>
        <w:pStyle w:val="ConsPlusNormal"/>
        <w:jc w:val="right"/>
      </w:pPr>
      <w:r>
        <w:t>адрес электронной почты: ____________________________________,</w:t>
      </w:r>
    </w:p>
    <w:p w:rsidR="00577B72" w:rsidRDefault="00577B72">
      <w:pPr>
        <w:pStyle w:val="ConsPlusNormal"/>
        <w:jc w:val="right"/>
      </w:pPr>
      <w:r>
        <w:t>дата и место рождения: _______________________ (если известны)</w:t>
      </w:r>
    </w:p>
    <w:p w:rsidR="00577B72" w:rsidRDefault="00577B72">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577B72" w:rsidRDefault="00577B72">
      <w:pPr>
        <w:pStyle w:val="ConsPlusNormal"/>
        <w:jc w:val="right"/>
      </w:pPr>
      <w:r>
        <w:t>место работы: _______________________________ (если известно),</w:t>
      </w:r>
    </w:p>
    <w:p w:rsidR="00577B72" w:rsidRDefault="00577B72">
      <w:pPr>
        <w:pStyle w:val="ConsPlusNormal"/>
        <w:jc w:val="right"/>
      </w:pPr>
      <w:r>
        <w:t>идентификатор гражданина: ____________________ (если известен)</w:t>
      </w:r>
    </w:p>
    <w:p w:rsidR="00577B72" w:rsidRDefault="00577B72">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577B72" w:rsidRDefault="00577B72">
      <w:pPr>
        <w:pStyle w:val="ConsPlusNormal"/>
        <w:ind w:firstLine="540"/>
        <w:jc w:val="both"/>
      </w:pPr>
    </w:p>
    <w:p w:rsidR="00577B72" w:rsidRDefault="00577B72">
      <w:pPr>
        <w:pStyle w:val="ConsPlusNormal"/>
        <w:jc w:val="right"/>
      </w:pPr>
      <w:r>
        <w:t xml:space="preserve">Госпошлина: __________________________ рублей </w:t>
      </w:r>
      <w:hyperlink w:anchor="P65">
        <w:r>
          <w:rPr>
            <w:color w:val="0000FF"/>
          </w:rPr>
          <w:t>&lt;4&gt;</w:t>
        </w:r>
      </w:hyperlink>
    </w:p>
    <w:p w:rsidR="00577B72" w:rsidRDefault="00577B72">
      <w:pPr>
        <w:pStyle w:val="ConsPlusNormal"/>
        <w:ind w:firstLine="540"/>
        <w:jc w:val="both"/>
      </w:pPr>
    </w:p>
    <w:p w:rsidR="00577B72" w:rsidRDefault="00577B72">
      <w:pPr>
        <w:pStyle w:val="ConsPlusNormal"/>
        <w:jc w:val="center"/>
      </w:pPr>
      <w:r>
        <w:t>Исковое заявление</w:t>
      </w:r>
    </w:p>
    <w:p w:rsidR="00577B72" w:rsidRDefault="00577B72">
      <w:pPr>
        <w:pStyle w:val="ConsPlusNormal"/>
        <w:jc w:val="center"/>
      </w:pPr>
      <w:r>
        <w:t>об отстранении</w:t>
      </w:r>
    </w:p>
    <w:p w:rsidR="00577B72" w:rsidRDefault="00577B72">
      <w:pPr>
        <w:pStyle w:val="ConsPlusNormal"/>
        <w:jc w:val="center"/>
      </w:pPr>
      <w:r>
        <w:t xml:space="preserve">наследника от наследования </w:t>
      </w:r>
      <w:hyperlink w:anchor="P67">
        <w:r>
          <w:rPr>
            <w:color w:val="0000FF"/>
          </w:rPr>
          <w:t>&lt;5&gt;</w:t>
        </w:r>
      </w:hyperlink>
    </w:p>
    <w:p w:rsidR="00577B72" w:rsidRDefault="00577B72">
      <w:pPr>
        <w:pStyle w:val="ConsPlusNormal"/>
        <w:ind w:firstLine="540"/>
        <w:jc w:val="both"/>
      </w:pPr>
    </w:p>
    <w:p w:rsidR="00577B72" w:rsidRDefault="00577B72">
      <w:pPr>
        <w:pStyle w:val="ConsPlusNormal"/>
        <w:ind w:firstLine="540"/>
        <w:jc w:val="both"/>
      </w:pPr>
      <w:r>
        <w:t>______________________________ (Ф.И.О. наследодателя), ______________ года рождения, уме</w:t>
      </w:r>
      <w:proofErr w:type="gramStart"/>
      <w:r>
        <w:t>р(</w:t>
      </w:r>
      <w:proofErr w:type="gramEnd"/>
      <w:r>
        <w:t>ла) "__"__________ ___ г., что подтверждается свидетельством о смерти от "__"__________ ___ г. N _______.</w:t>
      </w:r>
    </w:p>
    <w:p w:rsidR="00577B72" w:rsidRDefault="00577B72">
      <w:pPr>
        <w:pStyle w:val="ConsPlusNormal"/>
        <w:spacing w:before="220"/>
        <w:ind w:firstLine="540"/>
        <w:jc w:val="both"/>
      </w:pPr>
      <w:r>
        <w:t xml:space="preserve">В соответствии со ст. ___ Гражданского </w:t>
      </w:r>
      <w:hyperlink r:id="rId5">
        <w:r>
          <w:rPr>
            <w:color w:val="0000FF"/>
          </w:rPr>
          <w:t>кодекса</w:t>
        </w:r>
      </w:hyperlink>
      <w:r>
        <w:t xml:space="preserve"> Российской Федерации </w:t>
      </w:r>
      <w:hyperlink w:anchor="P73">
        <w:r>
          <w:rPr>
            <w:color w:val="0000FF"/>
          </w:rPr>
          <w:t>&lt;6&gt;</w:t>
        </w:r>
      </w:hyperlink>
      <w:r>
        <w:t xml:space="preserve"> истец является наследником ____ очереди по закону (варианты: лицом, заинтересованным в призвании к наследованию или в увеличении причитающейся ему доли наследства, </w:t>
      </w:r>
      <w:proofErr w:type="spellStart"/>
      <w:r>
        <w:t>отказополучателем</w:t>
      </w:r>
      <w:proofErr w:type="spellEnd"/>
      <w:r>
        <w:t xml:space="preserve"> либо лицом, на права и законные интересы которого может повлиять переход наследственного имущества), что подтверждается _______________________________________________.</w:t>
      </w:r>
    </w:p>
    <w:p w:rsidR="00577B72" w:rsidRDefault="00577B72">
      <w:pPr>
        <w:pStyle w:val="ConsPlusNormal"/>
        <w:spacing w:before="220"/>
        <w:ind w:firstLine="540"/>
        <w:jc w:val="both"/>
      </w:pPr>
      <w:r>
        <w:t>Ответчик является наследником ___ очереди по закону, что подтверждается _______________________________________.</w:t>
      </w:r>
    </w:p>
    <w:p w:rsidR="00577B72" w:rsidRDefault="00577B72">
      <w:pPr>
        <w:pStyle w:val="ConsPlusNormal"/>
        <w:spacing w:before="220"/>
        <w:ind w:firstLine="540"/>
        <w:jc w:val="both"/>
      </w:pPr>
      <w:proofErr w:type="gramStart"/>
      <w:r>
        <w:t>Статьей ___ Семейного кодекса Российской Федерации (вариант:</w:t>
      </w:r>
      <w:proofErr w:type="gramEnd"/>
      <w:r>
        <w:t xml:space="preserve"> </w:t>
      </w:r>
      <w:proofErr w:type="gramStart"/>
      <w:r>
        <w:t>Решением __________ суда от _____________) предусмотрена обязанность ответчика по содержанию наследодателя.</w:t>
      </w:r>
      <w:proofErr w:type="gramEnd"/>
    </w:p>
    <w:p w:rsidR="00577B72" w:rsidRDefault="00577B72">
      <w:pPr>
        <w:pStyle w:val="ConsPlusNormal"/>
        <w:spacing w:before="220"/>
        <w:ind w:firstLine="540"/>
        <w:jc w:val="both"/>
      </w:pPr>
      <w:r>
        <w:t xml:space="preserve">Ответчик злостно уклонялся от выполнения лежавших на нем в силу закона обязанностей по содержанию наследодателя, что подтверждается ___________________________ </w:t>
      </w:r>
      <w:hyperlink w:anchor="P74">
        <w:r>
          <w:rPr>
            <w:color w:val="0000FF"/>
          </w:rPr>
          <w:t>&lt;7&gt;</w:t>
        </w:r>
      </w:hyperlink>
      <w:r>
        <w:t>.</w:t>
      </w:r>
    </w:p>
    <w:p w:rsidR="00577B72" w:rsidRDefault="00577B72">
      <w:pPr>
        <w:pStyle w:val="ConsPlusNormal"/>
        <w:spacing w:before="220"/>
        <w:ind w:firstLine="540"/>
        <w:jc w:val="both"/>
      </w:pPr>
      <w:r>
        <w:t xml:space="preserve">В силу </w:t>
      </w:r>
      <w:hyperlink r:id="rId6">
        <w:r>
          <w:rPr>
            <w:color w:val="0000FF"/>
          </w:rPr>
          <w:t>п. 2 ст. 1117</w:t>
        </w:r>
      </w:hyperlink>
      <w:r>
        <w:t xml:space="preserve"> Гражданского кодекса Российской Федерации по требованию заинтересованного лица суд отстраняет от наследования по закону граждан, злостно уклонявшихся от выполнения лежавших на них в силу закона обязанностей по содержанию </w:t>
      </w:r>
      <w:r>
        <w:lastRenderedPageBreak/>
        <w:t>наследодателя.</w:t>
      </w:r>
    </w:p>
    <w:p w:rsidR="00577B72" w:rsidRDefault="00577B72">
      <w:pPr>
        <w:pStyle w:val="ConsPlusNormal"/>
        <w:spacing w:before="220"/>
        <w:ind w:firstLine="540"/>
        <w:jc w:val="both"/>
      </w:pPr>
      <w:r>
        <w:t xml:space="preserve">В связи с </w:t>
      </w:r>
      <w:proofErr w:type="gramStart"/>
      <w:r>
        <w:t>вышеизложенным</w:t>
      </w:r>
      <w:proofErr w:type="gramEnd"/>
      <w:r>
        <w:t xml:space="preserve"> и на основании </w:t>
      </w:r>
      <w:hyperlink r:id="rId7">
        <w:r>
          <w:rPr>
            <w:color w:val="0000FF"/>
          </w:rPr>
          <w:t>п. 2 ст. 1117</w:t>
        </w:r>
      </w:hyperlink>
      <w:r>
        <w:t xml:space="preserve"> Гражданского кодекса Российской Федерации, </w:t>
      </w:r>
      <w:hyperlink r:id="rId8">
        <w:r>
          <w:rPr>
            <w:color w:val="0000FF"/>
          </w:rPr>
          <w:t>ст. ст. 131</w:t>
        </w:r>
      </w:hyperlink>
      <w:r>
        <w:t xml:space="preserve">, </w:t>
      </w:r>
      <w:hyperlink r:id="rId9">
        <w:r>
          <w:rPr>
            <w:color w:val="0000FF"/>
          </w:rPr>
          <w:t>132</w:t>
        </w:r>
      </w:hyperlink>
      <w:r>
        <w:t xml:space="preserve"> Гражданского процессуального кодекса Российской Федерации прошу</w:t>
      </w:r>
    </w:p>
    <w:p w:rsidR="00577B72" w:rsidRDefault="00577B72">
      <w:pPr>
        <w:pStyle w:val="ConsPlusNormal"/>
        <w:ind w:firstLine="540"/>
        <w:jc w:val="both"/>
      </w:pPr>
    </w:p>
    <w:p w:rsidR="00577B72" w:rsidRDefault="00577B72">
      <w:pPr>
        <w:pStyle w:val="ConsPlusNormal"/>
        <w:ind w:firstLine="540"/>
        <w:jc w:val="both"/>
      </w:pPr>
      <w:r>
        <w:t>Отстранить ответчика ____________________ (Ф.И.О.) от наследования по закону после ____________ __________________ (Ф.И.О. наследодателя).</w:t>
      </w:r>
    </w:p>
    <w:p w:rsidR="00577B72" w:rsidRDefault="00577B72">
      <w:pPr>
        <w:pStyle w:val="ConsPlusNormal"/>
        <w:ind w:firstLine="540"/>
        <w:jc w:val="both"/>
      </w:pPr>
    </w:p>
    <w:p w:rsidR="00577B72" w:rsidRDefault="00577B72">
      <w:pPr>
        <w:pStyle w:val="ConsPlusNormal"/>
        <w:ind w:firstLine="540"/>
        <w:jc w:val="both"/>
      </w:pPr>
      <w:r>
        <w:t>Приложение:</w:t>
      </w:r>
    </w:p>
    <w:p w:rsidR="00577B72" w:rsidRDefault="00577B72">
      <w:pPr>
        <w:pStyle w:val="ConsPlusNormal"/>
        <w:spacing w:before="220"/>
        <w:ind w:firstLine="540"/>
        <w:jc w:val="both"/>
      </w:pPr>
      <w:r>
        <w:t>1. Копия свидетельства о смерти наследодателя от "__"_________ ____ г. N ___.</w:t>
      </w:r>
    </w:p>
    <w:p w:rsidR="00577B72" w:rsidRDefault="00577B72">
      <w:pPr>
        <w:pStyle w:val="ConsPlusNormal"/>
        <w:spacing w:before="220"/>
        <w:ind w:firstLine="540"/>
        <w:jc w:val="both"/>
      </w:pPr>
      <w:r>
        <w:t>2. Копии документов, подтверждающих юридический статус ответчика как наследника по закону (копия свидетельства о рождении, свидетельства о браке, справка о составе семьи и т.д.).</w:t>
      </w:r>
    </w:p>
    <w:p w:rsidR="00577B72" w:rsidRDefault="00577B72">
      <w:pPr>
        <w:pStyle w:val="ConsPlusNormal"/>
        <w:spacing w:before="220"/>
        <w:ind w:firstLine="540"/>
        <w:jc w:val="both"/>
      </w:pPr>
      <w:r>
        <w:t xml:space="preserve">3. Документы, подтверждающие статус истца как наследника по закону либо лица, заинтересованного в призвании к наследованию или в увеличении причитающейся ему доли наследства, </w:t>
      </w:r>
      <w:proofErr w:type="spellStart"/>
      <w:r>
        <w:t>отказополучателя</w:t>
      </w:r>
      <w:proofErr w:type="spellEnd"/>
      <w:r>
        <w:t xml:space="preserve"> либо лица, на права и законные интересы которого может повлиять переход наследственного имущества.</w:t>
      </w:r>
    </w:p>
    <w:p w:rsidR="00577B72" w:rsidRDefault="00577B72">
      <w:pPr>
        <w:pStyle w:val="ConsPlusNormal"/>
        <w:spacing w:before="220"/>
        <w:ind w:firstLine="540"/>
        <w:jc w:val="both"/>
      </w:pPr>
      <w:r>
        <w:t>4. Доказательства злостного уклонения ответчика от выполнения лежавших на нем в силу закона обязанностей по содержанию наследодателя.</w:t>
      </w:r>
    </w:p>
    <w:p w:rsidR="00577B72" w:rsidRDefault="00577B72">
      <w:pPr>
        <w:pStyle w:val="ConsPlusNormal"/>
        <w:spacing w:before="22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577B72" w:rsidRDefault="00577B72">
      <w:pPr>
        <w:pStyle w:val="ConsPlusNormal"/>
        <w:spacing w:before="220"/>
        <w:ind w:firstLine="540"/>
        <w:jc w:val="both"/>
      </w:pPr>
      <w:r>
        <w:t xml:space="preserve">6.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65">
        <w:r>
          <w:rPr>
            <w:color w:val="0000FF"/>
          </w:rPr>
          <w:t>&lt;4&gt;</w:t>
        </w:r>
      </w:hyperlink>
      <w:r>
        <w:t>.</w:t>
      </w:r>
    </w:p>
    <w:p w:rsidR="00577B72" w:rsidRDefault="00577B72">
      <w:pPr>
        <w:pStyle w:val="ConsPlusNormal"/>
        <w:spacing w:before="220"/>
        <w:ind w:firstLine="540"/>
        <w:jc w:val="both"/>
      </w:pPr>
      <w:r>
        <w:t xml:space="preserve">7. Доверенность представителя (или иные документы, подтверждающие полномочия представителя) от "___"__________ ____ г. N ___ (если исковое заявление </w:t>
      </w:r>
      <w:proofErr w:type="gramStart"/>
      <w:r>
        <w:t>подписывается</w:t>
      </w:r>
      <w:proofErr w:type="gramEnd"/>
      <w:r>
        <w:t xml:space="preserve">/подается представителем истца) </w:t>
      </w:r>
      <w:hyperlink w:anchor="P64">
        <w:r>
          <w:rPr>
            <w:color w:val="0000FF"/>
          </w:rPr>
          <w:t>&lt;3&gt;</w:t>
        </w:r>
      </w:hyperlink>
      <w:r>
        <w:t>.</w:t>
      </w:r>
    </w:p>
    <w:p w:rsidR="00577B72" w:rsidRDefault="00577B72">
      <w:pPr>
        <w:pStyle w:val="ConsPlusNormal"/>
        <w:spacing w:before="220"/>
        <w:ind w:firstLine="540"/>
        <w:jc w:val="both"/>
      </w:pPr>
      <w:r>
        <w:t>8. Иные документы, подтверждающие обстоятельства, на которых истец основывает свои требования.</w:t>
      </w:r>
    </w:p>
    <w:p w:rsidR="00577B72" w:rsidRDefault="00577B72">
      <w:pPr>
        <w:pStyle w:val="ConsPlusNormal"/>
        <w:ind w:firstLine="540"/>
        <w:jc w:val="both"/>
      </w:pPr>
    </w:p>
    <w:p w:rsidR="00577B72" w:rsidRDefault="00577B72">
      <w:pPr>
        <w:pStyle w:val="ConsPlusNormal"/>
        <w:ind w:firstLine="540"/>
        <w:jc w:val="both"/>
      </w:pPr>
      <w:r>
        <w:t xml:space="preserve">"__"__________ ____ </w:t>
      </w:r>
      <w:proofErr w:type="gramStart"/>
      <w:r>
        <w:t>г</w:t>
      </w:r>
      <w:proofErr w:type="gramEnd"/>
      <w:r>
        <w:t>.</w:t>
      </w:r>
    </w:p>
    <w:p w:rsidR="00577B72" w:rsidRDefault="00577B72">
      <w:pPr>
        <w:pStyle w:val="ConsPlusNormal"/>
        <w:ind w:firstLine="540"/>
        <w:jc w:val="both"/>
      </w:pPr>
    </w:p>
    <w:p w:rsidR="00577B72" w:rsidRDefault="00577B72">
      <w:pPr>
        <w:pStyle w:val="ConsPlusNormal"/>
        <w:ind w:firstLine="540"/>
        <w:jc w:val="both"/>
      </w:pPr>
      <w:r>
        <w:t>Истец (представитель):</w:t>
      </w:r>
    </w:p>
    <w:p w:rsidR="00577B72" w:rsidRDefault="00577B72">
      <w:pPr>
        <w:pStyle w:val="ConsPlusNormal"/>
        <w:spacing w:before="220"/>
        <w:ind w:firstLine="540"/>
        <w:jc w:val="both"/>
      </w:pPr>
      <w:r>
        <w:t>________________ (подпись) / __________________________________ (Ф.И.О.)</w:t>
      </w:r>
    </w:p>
    <w:p w:rsidR="00577B72" w:rsidRDefault="00577B72">
      <w:pPr>
        <w:pStyle w:val="ConsPlusNormal"/>
        <w:ind w:firstLine="540"/>
        <w:jc w:val="both"/>
      </w:pPr>
    </w:p>
    <w:p w:rsidR="00577B72" w:rsidRDefault="00577B72">
      <w:pPr>
        <w:pStyle w:val="ConsPlusNormal"/>
        <w:ind w:firstLine="540"/>
        <w:jc w:val="both"/>
      </w:pPr>
      <w:r>
        <w:t>--------------------------------</w:t>
      </w:r>
    </w:p>
    <w:p w:rsidR="00577B72" w:rsidRDefault="00577B72">
      <w:pPr>
        <w:pStyle w:val="ConsPlusNormal"/>
        <w:spacing w:before="220"/>
        <w:ind w:firstLine="540"/>
        <w:jc w:val="both"/>
      </w:pPr>
      <w:r>
        <w:t>Информация для сведения:</w:t>
      </w:r>
    </w:p>
    <w:p w:rsidR="00577B72" w:rsidRDefault="00577B72">
      <w:pPr>
        <w:pStyle w:val="ConsPlusNormal"/>
        <w:spacing w:before="220"/>
        <w:ind w:firstLine="540"/>
        <w:jc w:val="both"/>
      </w:pPr>
      <w:bookmarkStart w:id="1" w:name="P61"/>
      <w:bookmarkEnd w:id="1"/>
      <w:r>
        <w:t>&lt;1&gt; Дела, вытекающие из споров о наследовании, подсудны районному суду (</w:t>
      </w:r>
      <w:hyperlink r:id="rId10">
        <w:r>
          <w:rPr>
            <w:color w:val="0000FF"/>
          </w:rPr>
          <w:t>ст. ст. 23</w:t>
        </w:r>
      </w:hyperlink>
      <w:r>
        <w:t xml:space="preserve">, </w:t>
      </w:r>
      <w:hyperlink r:id="rId11">
        <w:r>
          <w:rPr>
            <w:color w:val="0000FF"/>
          </w:rPr>
          <w:t>24</w:t>
        </w:r>
      </w:hyperlink>
      <w:r>
        <w:t xml:space="preserve"> Гражданского процессуального кодекса Российской Федерации).</w:t>
      </w:r>
    </w:p>
    <w:p w:rsidR="00577B72" w:rsidRDefault="00577B72">
      <w:pPr>
        <w:pStyle w:val="ConsPlusNormal"/>
        <w:spacing w:before="220"/>
        <w:ind w:firstLine="540"/>
        <w:jc w:val="both"/>
      </w:pPr>
      <w:bookmarkStart w:id="2" w:name="P62"/>
      <w:bookmarkEnd w:id="2"/>
      <w:proofErr w:type="gramStart"/>
      <w:r>
        <w:t xml:space="preserve">&lt;2&gt; Иск об отстранении от наследования по основанию </w:t>
      </w:r>
      <w:hyperlink r:id="rId12">
        <w:r>
          <w:rPr>
            <w:color w:val="0000FF"/>
          </w:rPr>
          <w:t>п. 2 ст. 1117</w:t>
        </w:r>
      </w:hyperlink>
      <w:r>
        <w:t xml:space="preserve"> Гражданского кодекса Российской Федерации недостойного наследника может быть подан любым лицом, заинтересованным в призвании к наследованию или в увеличении причитающейся ему доли наследства, </w:t>
      </w:r>
      <w:proofErr w:type="spellStart"/>
      <w:r>
        <w:t>отказополучателем</w:t>
      </w:r>
      <w:proofErr w:type="spellEnd"/>
      <w:r>
        <w:t xml:space="preserve"> либо лицом, на права и законные интересы которого (например, на право пользования наследуемым жилым помещением) может повлиять переход наследственного имущества (</w:t>
      </w:r>
      <w:proofErr w:type="spellStart"/>
      <w:r>
        <w:fldChar w:fldCharType="begin"/>
      </w:r>
      <w:r>
        <w:instrText xml:space="preserve"> HYPERLINK "https://login.consultant.ru/link/?req=doc&amp;base=LAW&amp;n=372403&amp;dst=100052" \h </w:instrText>
      </w:r>
      <w:r>
        <w:fldChar w:fldCharType="separate"/>
      </w:r>
      <w:r>
        <w:rPr>
          <w:color w:val="0000FF"/>
        </w:rPr>
        <w:t>абз</w:t>
      </w:r>
      <w:proofErr w:type="spellEnd"/>
      <w:r>
        <w:rPr>
          <w:color w:val="0000FF"/>
        </w:rPr>
        <w:t>. 4 п. 20</w:t>
      </w:r>
      <w:proofErr w:type="gramEnd"/>
      <w:r>
        <w:rPr>
          <w:color w:val="0000FF"/>
        </w:rPr>
        <w:fldChar w:fldCharType="end"/>
      </w:r>
      <w:r>
        <w:t xml:space="preserve"> </w:t>
      </w:r>
      <w:proofErr w:type="gramStart"/>
      <w:r>
        <w:t>Постановления Пленума Верховного Суда Российской Федерации от 29.05.2012 N 9 "О судебной практике по делам о наследовании").</w:t>
      </w:r>
      <w:proofErr w:type="gramEnd"/>
    </w:p>
    <w:p w:rsidR="00577B72" w:rsidRDefault="00577B72">
      <w:pPr>
        <w:pStyle w:val="ConsPlusNormal"/>
        <w:spacing w:before="220"/>
        <w:ind w:firstLine="540"/>
        <w:jc w:val="both"/>
      </w:pPr>
      <w:r>
        <w:t xml:space="preserve">Перечень обязательных сведений об истце и ответчике, которые необходимо указать в исковом заявлении, см. в </w:t>
      </w:r>
      <w:hyperlink r:id="rId13">
        <w:r>
          <w:rPr>
            <w:color w:val="0000FF"/>
          </w:rPr>
          <w:t>п. п. 2</w:t>
        </w:r>
      </w:hyperlink>
      <w:r>
        <w:t xml:space="preserve"> и </w:t>
      </w:r>
      <w:hyperlink r:id="rId14">
        <w:r>
          <w:rPr>
            <w:color w:val="0000FF"/>
          </w:rPr>
          <w:t>3 ч. 2 ст. 131</w:t>
        </w:r>
      </w:hyperlink>
      <w:r>
        <w:t xml:space="preserve"> Гражданского процессуального кодекса Российской Федерации.</w:t>
      </w:r>
    </w:p>
    <w:p w:rsidR="00577B72" w:rsidRDefault="00577B72">
      <w:pPr>
        <w:pStyle w:val="ConsPlusNormal"/>
        <w:spacing w:before="220"/>
        <w:ind w:firstLine="540"/>
        <w:jc w:val="both"/>
      </w:pPr>
      <w:bookmarkStart w:id="3" w:name="P64"/>
      <w:bookmarkEnd w:id="3"/>
      <w:r>
        <w:t>&lt;3</w:t>
      </w:r>
      <w:proofErr w:type="gramStart"/>
      <w:r>
        <w:t>&gt; О</w:t>
      </w:r>
      <w:proofErr w:type="gramEnd"/>
      <w:r>
        <w:t xml:space="preserve"> требованиях, предъявляемых к представителям и документам, подтверждающим их полномочия, см. в </w:t>
      </w:r>
      <w:hyperlink r:id="rId15">
        <w:r>
          <w:rPr>
            <w:color w:val="0000FF"/>
          </w:rPr>
          <w:t>ст. ст. 49</w:t>
        </w:r>
      </w:hyperlink>
      <w:r>
        <w:t xml:space="preserve"> - </w:t>
      </w:r>
      <w:hyperlink r:id="rId16">
        <w:r>
          <w:rPr>
            <w:color w:val="0000FF"/>
          </w:rPr>
          <w:t>54</w:t>
        </w:r>
      </w:hyperlink>
      <w:r>
        <w:t xml:space="preserve"> Гражданского процессуального кодекса Российской Федерации.</w:t>
      </w:r>
    </w:p>
    <w:p w:rsidR="00577B72" w:rsidRDefault="00577B72">
      <w:pPr>
        <w:pStyle w:val="ConsPlusNormal"/>
        <w:spacing w:before="220"/>
        <w:ind w:firstLine="540"/>
        <w:jc w:val="both"/>
      </w:pPr>
      <w:bookmarkStart w:id="4" w:name="P65"/>
      <w:bookmarkEnd w:id="4"/>
      <w:r>
        <w:t xml:space="preserve">&lt;4&gt; Госпошлина при подаче искового заявления имущественного характера, не подлежащего оценке, определяется в соответствии с </w:t>
      </w:r>
      <w:hyperlink r:id="rId17">
        <w:proofErr w:type="spellStart"/>
        <w:r>
          <w:rPr>
            <w:color w:val="0000FF"/>
          </w:rPr>
          <w:t>пп</w:t>
        </w:r>
        <w:proofErr w:type="spellEnd"/>
        <w:r>
          <w:rPr>
            <w:color w:val="0000FF"/>
          </w:rPr>
          <w:t>. 3 п. 1 ст. 333.19</w:t>
        </w:r>
      </w:hyperlink>
      <w:r>
        <w:t xml:space="preserve"> Налогового кодекса Российской Федерации.</w:t>
      </w:r>
    </w:p>
    <w:p w:rsidR="00577B72" w:rsidRDefault="00577B72">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смотри </w:t>
      </w:r>
      <w:hyperlink r:id="rId18">
        <w:r>
          <w:rPr>
            <w:color w:val="0000FF"/>
          </w:rPr>
          <w:t>ст. 333.35</w:t>
        </w:r>
      </w:hyperlink>
      <w:r>
        <w:t xml:space="preserve">, </w:t>
      </w:r>
      <w:hyperlink r:id="rId19">
        <w:r>
          <w:rPr>
            <w:color w:val="0000FF"/>
          </w:rPr>
          <w:t>п. п. 2</w:t>
        </w:r>
      </w:hyperlink>
      <w:r>
        <w:t xml:space="preserve"> и </w:t>
      </w:r>
      <w:hyperlink r:id="rId20">
        <w:r>
          <w:rPr>
            <w:color w:val="0000FF"/>
          </w:rPr>
          <w:t>3 ст. 333.36</w:t>
        </w:r>
      </w:hyperlink>
      <w:r>
        <w:t xml:space="preserve"> Налогового кодекса Российской Федерации.</w:t>
      </w:r>
    </w:p>
    <w:p w:rsidR="00577B72" w:rsidRDefault="00577B72">
      <w:pPr>
        <w:pStyle w:val="ConsPlusNormal"/>
        <w:spacing w:before="220"/>
        <w:ind w:firstLine="540"/>
        <w:jc w:val="both"/>
      </w:pPr>
      <w:bookmarkStart w:id="5" w:name="P67"/>
      <w:bookmarkEnd w:id="5"/>
      <w:r>
        <w:t>&lt;5</w:t>
      </w:r>
      <w:proofErr w:type="gramStart"/>
      <w:r>
        <w:t>&gt; В</w:t>
      </w:r>
      <w:proofErr w:type="gramEnd"/>
      <w:r>
        <w:t xml:space="preserve"> соответствии с </w:t>
      </w:r>
      <w:hyperlink r:id="rId21">
        <w:r>
          <w:rPr>
            <w:color w:val="0000FF"/>
          </w:rPr>
          <w:t>п. 19</w:t>
        </w:r>
      </w:hyperlink>
      <w:r>
        <w:t xml:space="preserve"> Постановления Пленума Верховного Суда Российской Федерации от 29.05.2012 N 9 "О судебной практике по делам о наследовании" при разрешении вопросов о признании гражданина недостойным наследником и об отстранении его от наследования надлежит иметь в виду следующее:</w:t>
      </w:r>
    </w:p>
    <w:p w:rsidR="00577B72" w:rsidRDefault="00577B72">
      <w:pPr>
        <w:pStyle w:val="ConsPlusNormal"/>
        <w:spacing w:before="220"/>
        <w:ind w:firstLine="540"/>
        <w:jc w:val="both"/>
      </w:pPr>
      <w:proofErr w:type="gramStart"/>
      <w:r>
        <w:t xml:space="preserve">а) указанные в </w:t>
      </w:r>
      <w:hyperlink r:id="rId22">
        <w:proofErr w:type="spellStart"/>
        <w:r>
          <w:rPr>
            <w:color w:val="0000FF"/>
          </w:rPr>
          <w:t>абз</w:t>
        </w:r>
        <w:proofErr w:type="spellEnd"/>
        <w:r>
          <w:rPr>
            <w:color w:val="0000FF"/>
          </w:rPr>
          <w:t>. 1 п. 1 ст. 1117</w:t>
        </w:r>
      </w:hyperlink>
      <w:r>
        <w:t xml:space="preserve"> Гражданского кодекса Российской Федерации противоправные действия, направленные против наследодателя, кого-либо из его наследников или против осуществления последней воли наследодателя, выраженной в завещании, являются основанием к утрате права наследования при умышленном характере таких действий и независимо от мотивов и целей совершения (в том числе при их совершении на почве мести, ревности, из</w:t>
      </w:r>
      <w:proofErr w:type="gramEnd"/>
      <w:r>
        <w:t xml:space="preserve"> хулиганских побуждений и т.п.), а равно вне зависимости от наступления соответствующих последствий.</w:t>
      </w:r>
    </w:p>
    <w:p w:rsidR="00577B72" w:rsidRDefault="00577B72">
      <w:pPr>
        <w:pStyle w:val="ConsPlusNormal"/>
        <w:spacing w:before="220"/>
        <w:ind w:firstLine="540"/>
        <w:jc w:val="both"/>
      </w:pPr>
      <w:r>
        <w:t>Противоправные действия, направленные против осуществления последней воли наследодателя, выраженной в завещании, вследствие совершения которых граждане утрачивают право наследования по указанному основанию, могут заключаться, например, в подделке завещания, его уничтожении или хищении, понуждении наследодателя к составлению или отмене завещания, понуждении наследников к отказу от наследства.</w:t>
      </w:r>
    </w:p>
    <w:p w:rsidR="00577B72" w:rsidRDefault="00577B72">
      <w:pPr>
        <w:pStyle w:val="ConsPlusNormal"/>
        <w:spacing w:before="220"/>
        <w:ind w:firstLine="540"/>
        <w:jc w:val="both"/>
      </w:pPr>
      <w:proofErr w:type="gramStart"/>
      <w:r>
        <w:t xml:space="preserve">Наследник является недостойным согласно </w:t>
      </w:r>
      <w:hyperlink r:id="rId23">
        <w:proofErr w:type="spellStart"/>
        <w:r>
          <w:rPr>
            <w:color w:val="0000FF"/>
          </w:rPr>
          <w:t>абз</w:t>
        </w:r>
        <w:proofErr w:type="spellEnd"/>
        <w:r>
          <w:rPr>
            <w:color w:val="0000FF"/>
          </w:rPr>
          <w:t>. 1 п. 1 ст. 1117</w:t>
        </w:r>
      </w:hyperlink>
      <w:r>
        <w:t xml:space="preserve"> Гражданского кодекса Российской Федерации при условии, что перечисленные в нем обстоятельства, являющиеся основанием для отстранения от наследования, подтверждены в судебном порядке - приговором суда по уголовному делу или решением суда по гражданскому делу (например, о признании недействительным завещания, совершенного под влиянием насилия или угрозы);</w:t>
      </w:r>
      <w:proofErr w:type="gramEnd"/>
    </w:p>
    <w:p w:rsidR="00577B72" w:rsidRDefault="00577B72">
      <w:pPr>
        <w:pStyle w:val="ConsPlusNormal"/>
        <w:spacing w:before="220"/>
        <w:ind w:firstLine="540"/>
        <w:jc w:val="both"/>
      </w:pPr>
      <w:r>
        <w:t xml:space="preserve">б) вынесение решения суда о признании наследника недостойным в соответствии с </w:t>
      </w:r>
      <w:hyperlink r:id="rId24">
        <w:proofErr w:type="spellStart"/>
        <w:r>
          <w:rPr>
            <w:color w:val="0000FF"/>
          </w:rPr>
          <w:t>абз</w:t>
        </w:r>
        <w:proofErr w:type="spellEnd"/>
        <w:r>
          <w:rPr>
            <w:color w:val="0000FF"/>
          </w:rPr>
          <w:t>. 1</w:t>
        </w:r>
      </w:hyperlink>
      <w:r>
        <w:t xml:space="preserve"> и </w:t>
      </w:r>
      <w:hyperlink r:id="rId25">
        <w:r>
          <w:rPr>
            <w:color w:val="0000FF"/>
          </w:rPr>
          <w:t>2 п. 1 ст. 1117</w:t>
        </w:r>
      </w:hyperlink>
      <w:r>
        <w:t xml:space="preserve"> Гражданского кодекса Российской Федерации не требуется. В указанных в данном пункте случаях гражданин исключается из состава наследников нотариусом, в производстве которого находится наследственное дело, при предоставлении ему соответствующего приговора или решения суда.</w:t>
      </w:r>
    </w:p>
    <w:p w:rsidR="00577B72" w:rsidRDefault="00577B72">
      <w:pPr>
        <w:pStyle w:val="ConsPlusNormal"/>
        <w:spacing w:before="220"/>
        <w:ind w:firstLine="540"/>
        <w:jc w:val="both"/>
      </w:pPr>
      <w:r>
        <w:t xml:space="preserve">Следовательно, иск об отстранении от наследования по закону предъявляется в соответствии с </w:t>
      </w:r>
      <w:hyperlink r:id="rId26">
        <w:r>
          <w:rPr>
            <w:color w:val="0000FF"/>
          </w:rPr>
          <w:t>п. 2 ст. 1117</w:t>
        </w:r>
      </w:hyperlink>
      <w:r>
        <w:t xml:space="preserve"> Гражданского кодекса Российской Федерации.</w:t>
      </w:r>
    </w:p>
    <w:p w:rsidR="00577B72" w:rsidRDefault="00577B72">
      <w:pPr>
        <w:pStyle w:val="ConsPlusNormal"/>
        <w:spacing w:before="220"/>
        <w:ind w:firstLine="540"/>
        <w:jc w:val="both"/>
      </w:pPr>
      <w:bookmarkStart w:id="6" w:name="P73"/>
      <w:bookmarkEnd w:id="6"/>
      <w:r>
        <w:t>&lt;6</w:t>
      </w:r>
      <w:proofErr w:type="gramStart"/>
      <w:r>
        <w:t>&gt; В</w:t>
      </w:r>
      <w:proofErr w:type="gramEnd"/>
      <w:r>
        <w:t xml:space="preserve"> соответствии со </w:t>
      </w:r>
      <w:hyperlink r:id="rId27">
        <w:r>
          <w:rPr>
            <w:color w:val="0000FF"/>
          </w:rPr>
          <w:t>ст. ст. 1142</w:t>
        </w:r>
      </w:hyperlink>
      <w:r>
        <w:t xml:space="preserve"> - </w:t>
      </w:r>
      <w:hyperlink r:id="rId28">
        <w:r>
          <w:rPr>
            <w:color w:val="0000FF"/>
          </w:rPr>
          <w:t>1145</w:t>
        </w:r>
      </w:hyperlink>
      <w:r>
        <w:t xml:space="preserve"> Гражданского кодекса Российской Федерации.</w:t>
      </w:r>
    </w:p>
    <w:p w:rsidR="00577B72" w:rsidRDefault="00577B72">
      <w:pPr>
        <w:pStyle w:val="ConsPlusNormal"/>
        <w:spacing w:before="220"/>
        <w:ind w:firstLine="540"/>
        <w:jc w:val="both"/>
      </w:pPr>
      <w:bookmarkStart w:id="7" w:name="P74"/>
      <w:bookmarkEnd w:id="7"/>
      <w:r>
        <w:t>&lt;7</w:t>
      </w:r>
      <w:proofErr w:type="gramStart"/>
      <w:r>
        <w:t>&gt; В</w:t>
      </w:r>
      <w:proofErr w:type="gramEnd"/>
      <w:r>
        <w:t xml:space="preserve"> соответствии с </w:t>
      </w:r>
      <w:hyperlink r:id="rId29">
        <w:r>
          <w:rPr>
            <w:color w:val="0000FF"/>
          </w:rPr>
          <w:t>п. 20</w:t>
        </w:r>
      </w:hyperlink>
      <w:r>
        <w:t xml:space="preserve"> Постановления Пленума Верховного Суда Российской Федерации от 29.05.2012 N 9 "О судебной практике по делам о наследовании" обязанности по содержанию наследодателя, злостное уклонение от выполнения которых является основанием для удовлетворения таких требований, определяются алиментными обязательствами членов семьи, установленными Семейным кодексом Российской Федерации между родителями и детьми, супругами, братьями и сестрами, дедушками и бабушками и внуками, пасынками и падчерицами и отчимом и мачехой (</w:t>
      </w:r>
      <w:hyperlink r:id="rId30">
        <w:r>
          <w:rPr>
            <w:color w:val="0000FF"/>
          </w:rPr>
          <w:t>ст. ст. 80</w:t>
        </w:r>
      </w:hyperlink>
      <w:r>
        <w:t xml:space="preserve">, </w:t>
      </w:r>
      <w:hyperlink r:id="rId31">
        <w:r>
          <w:rPr>
            <w:color w:val="0000FF"/>
          </w:rPr>
          <w:t>85</w:t>
        </w:r>
      </w:hyperlink>
      <w:r>
        <w:t xml:space="preserve">, </w:t>
      </w:r>
      <w:hyperlink r:id="rId32">
        <w:r>
          <w:rPr>
            <w:color w:val="0000FF"/>
          </w:rPr>
          <w:t>87</w:t>
        </w:r>
      </w:hyperlink>
      <w:r>
        <w:t xml:space="preserve">, </w:t>
      </w:r>
      <w:hyperlink r:id="rId33">
        <w:r>
          <w:rPr>
            <w:color w:val="0000FF"/>
          </w:rPr>
          <w:t>89</w:t>
        </w:r>
      </w:hyperlink>
      <w:r>
        <w:t xml:space="preserve">, </w:t>
      </w:r>
      <w:hyperlink r:id="rId34">
        <w:r>
          <w:rPr>
            <w:color w:val="0000FF"/>
          </w:rPr>
          <w:t>93</w:t>
        </w:r>
      </w:hyperlink>
      <w:r>
        <w:t xml:space="preserve"> - </w:t>
      </w:r>
      <w:hyperlink r:id="rId35">
        <w:r>
          <w:rPr>
            <w:color w:val="0000FF"/>
          </w:rPr>
          <w:t>95</w:t>
        </w:r>
      </w:hyperlink>
      <w:r>
        <w:t xml:space="preserve"> и </w:t>
      </w:r>
      <w:hyperlink r:id="rId36">
        <w:r>
          <w:rPr>
            <w:color w:val="0000FF"/>
          </w:rPr>
          <w:t>97</w:t>
        </w:r>
      </w:hyperlink>
      <w:r>
        <w:t xml:space="preserve"> Семейного кодекса Российской Федерации). Граждане могут быть отстранены от наследования по указанному основанию, если обязанность по содержанию наследодателя установлена решением суда о взыскании алиментов. Такое решение суда не требуется только в случаях, касающихся предоставления содержания родителями своим несовершеннолетним детям.</w:t>
      </w:r>
    </w:p>
    <w:p w:rsidR="00577B72" w:rsidRDefault="00577B72">
      <w:pPr>
        <w:pStyle w:val="ConsPlusNormal"/>
        <w:spacing w:before="220"/>
        <w:ind w:firstLine="540"/>
        <w:jc w:val="both"/>
      </w:pPr>
      <w:r>
        <w:t>Злостный характер уклонения в каждом случае должен определяться с учетом продолжительности и причин неуплаты соответствующих средств.</w:t>
      </w:r>
    </w:p>
    <w:p w:rsidR="00577B72" w:rsidRDefault="00577B72">
      <w:pPr>
        <w:pStyle w:val="ConsPlusNormal"/>
        <w:spacing w:before="220"/>
        <w:ind w:firstLine="540"/>
        <w:jc w:val="both"/>
      </w:pPr>
      <w:proofErr w:type="gramStart"/>
      <w:r>
        <w:t>Суд отстраняет наследника от наследования по указанному основанию при доказанности факта его злостного уклонения от исполнения обязанностей по содержанию наследодателя, который может быть подтвержден приговором суда об осуждении за злостное уклонение от уплаты средств на содержание детей или нетрудоспособных родителей, решением суда об ответственности за несвоевременную уплату алиментов, справкой судебных приставов-исполнителей о задолженности по алиментам, другими доказательствами.</w:t>
      </w:r>
      <w:proofErr w:type="gramEnd"/>
      <w:r>
        <w:t xml:space="preserve"> В качестве злостного уклонения от выполнения указанных обязанностей может признаваться не только </w:t>
      </w:r>
      <w:proofErr w:type="spellStart"/>
      <w:r>
        <w:t>непредоставление</w:t>
      </w:r>
      <w:proofErr w:type="spellEnd"/>
      <w:r>
        <w:t xml:space="preserve"> содержания без уважительных причин, но и сокрытие </w:t>
      </w:r>
      <w:proofErr w:type="spellStart"/>
      <w:r>
        <w:t>алиментнообязанным</w:t>
      </w:r>
      <w:proofErr w:type="spellEnd"/>
      <w:r>
        <w:t xml:space="preserve"> лицом действительного размера своего заработка и (или) дохода, смена им места работы или места жительства, совершение иных действий в этих же целях.</w:t>
      </w:r>
    </w:p>
    <w:p w:rsidR="00577B72" w:rsidRDefault="00577B72">
      <w:pPr>
        <w:pStyle w:val="ConsPlusNormal"/>
        <w:ind w:firstLine="540"/>
        <w:jc w:val="both"/>
      </w:pPr>
    </w:p>
    <w:p w:rsidR="00577B72" w:rsidRDefault="00577B72">
      <w:pPr>
        <w:pStyle w:val="ConsPlusNormal"/>
        <w:ind w:firstLine="540"/>
        <w:jc w:val="both"/>
      </w:pPr>
    </w:p>
    <w:p w:rsidR="00577B72" w:rsidRDefault="00577B72">
      <w:pPr>
        <w:pStyle w:val="ConsPlusNormal"/>
        <w:pBdr>
          <w:bottom w:val="single" w:sz="6" w:space="0" w:color="auto"/>
        </w:pBdr>
        <w:spacing w:before="100" w:after="100"/>
        <w:jc w:val="both"/>
        <w:rPr>
          <w:sz w:val="2"/>
          <w:szCs w:val="2"/>
        </w:rPr>
      </w:pPr>
    </w:p>
    <w:p w:rsidR="00C85812" w:rsidRDefault="00C85812"/>
    <w:sectPr w:rsidR="00C85812" w:rsidSect="00C371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R Cyr 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B72"/>
    <w:rsid w:val="00577B72"/>
    <w:rsid w:val="00C858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B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7B7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7B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7B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9664&amp;dst=100628" TargetMode="External"/><Relationship Id="rId13" Type="http://schemas.openxmlformats.org/officeDocument/2006/relationships/hyperlink" Target="https://login.consultant.ru/link/?req=doc&amp;base=LAW&amp;n=529664&amp;dst=1944" TargetMode="External"/><Relationship Id="rId18" Type="http://schemas.openxmlformats.org/officeDocument/2006/relationships/hyperlink" Target="https://login.consultant.ru/link/?req=doc&amp;base=LAW&amp;n=532909&amp;dst=1225" TargetMode="External"/><Relationship Id="rId26" Type="http://schemas.openxmlformats.org/officeDocument/2006/relationships/hyperlink" Target="https://login.consultant.ru/link/?req=doc&amp;base=LAW&amp;n=482694&amp;dst=100034" TargetMode="External"/><Relationship Id="rId3" Type="http://schemas.openxmlformats.org/officeDocument/2006/relationships/settings" Target="settings.xml"/><Relationship Id="rId21" Type="http://schemas.openxmlformats.org/officeDocument/2006/relationships/hyperlink" Target="https://login.consultant.ru/link/?req=doc&amp;base=LAW&amp;n=372403&amp;dst=100044" TargetMode="External"/><Relationship Id="rId34" Type="http://schemas.openxmlformats.org/officeDocument/2006/relationships/hyperlink" Target="https://login.consultant.ru/link/?req=doc&amp;base=LAW&amp;n=529656&amp;dst=100441" TargetMode="External"/><Relationship Id="rId7" Type="http://schemas.openxmlformats.org/officeDocument/2006/relationships/hyperlink" Target="https://login.consultant.ru/link/?req=doc&amp;base=LAW&amp;n=482694&amp;dst=100034" TargetMode="External"/><Relationship Id="rId12" Type="http://schemas.openxmlformats.org/officeDocument/2006/relationships/hyperlink" Target="https://login.consultant.ru/link/?req=doc&amp;base=LAW&amp;n=482694&amp;dst=100034" TargetMode="External"/><Relationship Id="rId17" Type="http://schemas.openxmlformats.org/officeDocument/2006/relationships/hyperlink" Target="https://login.consultant.ru/link/?req=doc&amp;base=LAW&amp;n=532909&amp;dst=5142" TargetMode="External"/><Relationship Id="rId25" Type="http://schemas.openxmlformats.org/officeDocument/2006/relationships/hyperlink" Target="https://login.consultant.ru/link/?req=doc&amp;base=LAW&amp;n=482694&amp;dst=100033" TargetMode="External"/><Relationship Id="rId33" Type="http://schemas.openxmlformats.org/officeDocument/2006/relationships/hyperlink" Target="https://login.consultant.ru/link/?req=doc&amp;base=LAW&amp;n=529656&amp;dst=100420"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LAW&amp;n=529664&amp;dst=100253" TargetMode="External"/><Relationship Id="rId20" Type="http://schemas.openxmlformats.org/officeDocument/2006/relationships/hyperlink" Target="https://login.consultant.ru/link/?req=doc&amp;base=LAW&amp;n=532909&amp;dst=11647" TargetMode="External"/><Relationship Id="rId29" Type="http://schemas.openxmlformats.org/officeDocument/2006/relationships/hyperlink" Target="https://login.consultant.ru/link/?req=doc&amp;base=LAW&amp;n=372403&amp;dst=100049" TargetMode="External"/><Relationship Id="rId1" Type="http://schemas.openxmlformats.org/officeDocument/2006/relationships/styles" Target="styles.xml"/><Relationship Id="rId6" Type="http://schemas.openxmlformats.org/officeDocument/2006/relationships/hyperlink" Target="https://login.consultant.ru/link/?req=doc&amp;base=LAW&amp;n=482694&amp;dst=100034" TargetMode="External"/><Relationship Id="rId11" Type="http://schemas.openxmlformats.org/officeDocument/2006/relationships/hyperlink" Target="https://login.consultant.ru/link/?req=doc&amp;base=LAW&amp;n=529664&amp;dst=100122" TargetMode="External"/><Relationship Id="rId24" Type="http://schemas.openxmlformats.org/officeDocument/2006/relationships/hyperlink" Target="https://login.consultant.ru/link/?req=doc&amp;base=LAW&amp;n=482694&amp;dst=100032" TargetMode="External"/><Relationship Id="rId32" Type="http://schemas.openxmlformats.org/officeDocument/2006/relationships/hyperlink" Target="https://login.consultant.ru/link/?req=doc&amp;base=LAW&amp;n=529656&amp;dst=100408" TargetMode="External"/><Relationship Id="rId37" Type="http://schemas.openxmlformats.org/officeDocument/2006/relationships/fontTable" Target="fontTable.xml"/><Relationship Id="rId5" Type="http://schemas.openxmlformats.org/officeDocument/2006/relationships/hyperlink" Target="https://login.consultant.ru/link/?req=doc&amp;base=LAW&amp;n=508490" TargetMode="External"/><Relationship Id="rId15" Type="http://schemas.openxmlformats.org/officeDocument/2006/relationships/hyperlink" Target="https://login.consultant.ru/link/?req=doc&amp;base=LAW&amp;n=529664&amp;dst=1208" TargetMode="External"/><Relationship Id="rId23" Type="http://schemas.openxmlformats.org/officeDocument/2006/relationships/hyperlink" Target="https://login.consultant.ru/link/?req=doc&amp;base=LAW&amp;n=482694&amp;dst=100032" TargetMode="External"/><Relationship Id="rId28" Type="http://schemas.openxmlformats.org/officeDocument/2006/relationships/hyperlink" Target="https://login.consultant.ru/link/?req=doc&amp;base=LAW&amp;n=482694&amp;dst=100184" TargetMode="External"/><Relationship Id="rId36" Type="http://schemas.openxmlformats.org/officeDocument/2006/relationships/hyperlink" Target="https://login.consultant.ru/link/?req=doc&amp;base=LAW&amp;n=529656&amp;dst=100451" TargetMode="External"/><Relationship Id="rId10" Type="http://schemas.openxmlformats.org/officeDocument/2006/relationships/hyperlink" Target="https://login.consultant.ru/link/?req=doc&amp;base=LAW&amp;n=529664&amp;dst=100110" TargetMode="External"/><Relationship Id="rId19" Type="http://schemas.openxmlformats.org/officeDocument/2006/relationships/hyperlink" Target="https://login.consultant.ru/link/?req=doc&amp;base=LAW&amp;n=532909&amp;dst=11641" TargetMode="External"/><Relationship Id="rId31" Type="http://schemas.openxmlformats.org/officeDocument/2006/relationships/hyperlink" Target="https://login.consultant.ru/link/?req=doc&amp;base=LAW&amp;n=529656&amp;dst=10040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9664&amp;dst=100643" TargetMode="External"/><Relationship Id="rId14" Type="http://schemas.openxmlformats.org/officeDocument/2006/relationships/hyperlink" Target="https://login.consultant.ru/link/?req=doc&amp;base=LAW&amp;n=529664&amp;dst=2063" TargetMode="External"/><Relationship Id="rId22" Type="http://schemas.openxmlformats.org/officeDocument/2006/relationships/hyperlink" Target="https://login.consultant.ru/link/?req=doc&amp;base=LAW&amp;n=482694&amp;dst=100032" TargetMode="External"/><Relationship Id="rId27" Type="http://schemas.openxmlformats.org/officeDocument/2006/relationships/hyperlink" Target="https://login.consultant.ru/link/?req=doc&amp;base=LAW&amp;n=482694&amp;dst=100175" TargetMode="External"/><Relationship Id="rId30" Type="http://schemas.openxmlformats.org/officeDocument/2006/relationships/hyperlink" Target="https://login.consultant.ru/link/?req=doc&amp;base=LAW&amp;n=529656&amp;dst=100383" TargetMode="External"/><Relationship Id="rId35" Type="http://schemas.openxmlformats.org/officeDocument/2006/relationships/hyperlink" Target="https://login.consultant.ru/link/?req=doc&amp;base=LAW&amp;n=529656&amp;dst=1004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2010</Words>
  <Characters>11458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dc:creator>
  <cp:lastModifiedBy>Федорова Ольга</cp:lastModifiedBy>
  <cp:revision>1</cp:revision>
  <dcterms:created xsi:type="dcterms:W3CDTF">2026-05-13T07:01:00Z</dcterms:created>
  <dcterms:modified xsi:type="dcterms:W3CDTF">2026-05-13T07:01:00Z</dcterms:modified>
</cp:coreProperties>
</file>