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E5" w:rsidRDefault="009661E5">
      <w:pPr>
        <w:pStyle w:val="ConsPlusNormal"/>
        <w:spacing w:before="280"/>
        <w:jc w:val="right"/>
      </w:pPr>
      <w:r>
        <w:t xml:space="preserve">В __________________________________________________ районный суд </w:t>
      </w:r>
      <w:hyperlink w:anchor="P76">
        <w:r>
          <w:rPr>
            <w:color w:val="0000FF"/>
          </w:rPr>
          <w:t>&lt;1&gt;</w:t>
        </w:r>
      </w:hyperlink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jc w:val="right"/>
      </w:pPr>
      <w:r>
        <w:t xml:space="preserve">Истец: _________________________________________________ (Ф.И.О.) </w:t>
      </w:r>
      <w:hyperlink w:anchor="P81">
        <w:r>
          <w:rPr>
            <w:color w:val="0000FF"/>
          </w:rPr>
          <w:t>&lt;2&gt;</w:t>
        </w:r>
      </w:hyperlink>
    </w:p>
    <w:p w:rsidR="009661E5" w:rsidRDefault="009661E5">
      <w:pPr>
        <w:pStyle w:val="ConsPlusNormal"/>
        <w:jc w:val="right"/>
      </w:pPr>
      <w:r>
        <w:t>место жительства (пребывания): _____________________________________,</w:t>
      </w:r>
    </w:p>
    <w:p w:rsidR="009661E5" w:rsidRDefault="009661E5">
      <w:pPr>
        <w:pStyle w:val="ConsPlusNormal"/>
        <w:jc w:val="right"/>
      </w:pPr>
      <w:r>
        <w:t>телефон: ___________________________________________________________,</w:t>
      </w:r>
    </w:p>
    <w:p w:rsidR="009661E5" w:rsidRDefault="009661E5">
      <w:pPr>
        <w:pStyle w:val="ConsPlusNormal"/>
        <w:jc w:val="right"/>
      </w:pPr>
      <w:r>
        <w:t>адрес электронной почты: ___________________________________________,</w:t>
      </w:r>
    </w:p>
    <w:p w:rsidR="009661E5" w:rsidRDefault="009661E5">
      <w:pPr>
        <w:pStyle w:val="ConsPlusNormal"/>
        <w:jc w:val="right"/>
      </w:pPr>
      <w:r>
        <w:t>дата и место рождения: _____________________________________________,</w:t>
      </w:r>
    </w:p>
    <w:p w:rsidR="009661E5" w:rsidRDefault="009661E5">
      <w:pPr>
        <w:pStyle w:val="ConsPlusNormal"/>
        <w:jc w:val="right"/>
      </w:pPr>
      <w:r>
        <w:t>идентификатор гражданина: ___________________________________________</w:t>
      </w:r>
    </w:p>
    <w:p w:rsidR="009661E5" w:rsidRDefault="009661E5">
      <w:pPr>
        <w:pStyle w:val="ConsPlusNormal"/>
        <w:jc w:val="right"/>
      </w:pPr>
      <w:r>
        <w:t xml:space="preserve">(в соответствии с </w:t>
      </w:r>
      <w:hyperlink r:id="rId5">
        <w:r>
          <w:rPr>
            <w:color w:val="0000FF"/>
          </w:rPr>
          <w:t>п. 2 ч. 2 ст. 131</w:t>
        </w:r>
      </w:hyperlink>
      <w:r>
        <w:t xml:space="preserve"> ГПК РФ)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jc w:val="right"/>
      </w:pPr>
      <w:r>
        <w:t>Вариант, при наличии представителя.</w:t>
      </w:r>
    </w:p>
    <w:p w:rsidR="009661E5" w:rsidRDefault="009661E5">
      <w:pPr>
        <w:pStyle w:val="ConsPlusNormal"/>
        <w:jc w:val="right"/>
      </w:pPr>
      <w:r>
        <w:t xml:space="preserve">Представитель истца: ____________________________________________ </w:t>
      </w:r>
      <w:hyperlink w:anchor="P82">
        <w:r>
          <w:rPr>
            <w:color w:val="0000FF"/>
          </w:rPr>
          <w:t>&lt;3&gt;</w:t>
        </w:r>
      </w:hyperlink>
    </w:p>
    <w:p w:rsidR="009661E5" w:rsidRDefault="009661E5">
      <w:pPr>
        <w:pStyle w:val="ConsPlusNormal"/>
        <w:jc w:val="right"/>
      </w:pPr>
      <w:r>
        <w:t>адрес: _____________________________________________________________,</w:t>
      </w:r>
    </w:p>
    <w:p w:rsidR="009661E5" w:rsidRDefault="009661E5">
      <w:pPr>
        <w:pStyle w:val="ConsPlusNormal"/>
        <w:jc w:val="right"/>
      </w:pPr>
      <w:r>
        <w:t>телефон: ___________________________________________________________,</w:t>
      </w:r>
    </w:p>
    <w:p w:rsidR="009661E5" w:rsidRDefault="009661E5">
      <w:pPr>
        <w:pStyle w:val="ConsPlusNormal"/>
        <w:jc w:val="right"/>
      </w:pPr>
      <w:r>
        <w:t>адрес электронной почты: ___________________________________________,</w:t>
      </w:r>
    </w:p>
    <w:p w:rsidR="009661E5" w:rsidRDefault="009661E5">
      <w:pPr>
        <w:pStyle w:val="ConsPlusNormal"/>
        <w:jc w:val="right"/>
      </w:pPr>
      <w:r>
        <w:t>идентификатор гражданина: ___________________________________________</w:t>
      </w:r>
    </w:p>
    <w:p w:rsidR="009661E5" w:rsidRDefault="009661E5">
      <w:pPr>
        <w:pStyle w:val="ConsPlusNormal"/>
        <w:jc w:val="right"/>
      </w:pPr>
      <w:r>
        <w:t xml:space="preserve">(в соответствии с </w:t>
      </w:r>
      <w:hyperlink r:id="rId6">
        <w:r>
          <w:rPr>
            <w:color w:val="0000FF"/>
          </w:rPr>
          <w:t>п. 2 ч. 2 ст. 131</w:t>
        </w:r>
      </w:hyperlink>
      <w:r>
        <w:t xml:space="preserve"> ГПК РФ)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jc w:val="right"/>
      </w:pPr>
      <w:r>
        <w:t xml:space="preserve">Ответчик: ______________________________________________ (Ф.И.О.) </w:t>
      </w:r>
      <w:hyperlink w:anchor="P81">
        <w:r>
          <w:rPr>
            <w:color w:val="0000FF"/>
          </w:rPr>
          <w:t>&lt;2&gt;</w:t>
        </w:r>
      </w:hyperlink>
    </w:p>
    <w:p w:rsidR="009661E5" w:rsidRDefault="009661E5">
      <w:pPr>
        <w:pStyle w:val="ConsPlusNormal"/>
        <w:jc w:val="right"/>
      </w:pPr>
      <w:r>
        <w:t>место жительства (пребывания): _____________________________________,</w:t>
      </w:r>
    </w:p>
    <w:p w:rsidR="009661E5" w:rsidRDefault="009661E5">
      <w:pPr>
        <w:pStyle w:val="ConsPlusNormal"/>
        <w:jc w:val="right"/>
      </w:pPr>
      <w:r>
        <w:t>телефон: ___________________________________________________________,</w:t>
      </w:r>
    </w:p>
    <w:p w:rsidR="009661E5" w:rsidRDefault="009661E5">
      <w:pPr>
        <w:pStyle w:val="ConsPlusNormal"/>
        <w:jc w:val="right"/>
      </w:pPr>
      <w:r>
        <w:t>адрес электронной почты: ___________________________________________,</w:t>
      </w:r>
    </w:p>
    <w:p w:rsidR="009661E5" w:rsidRDefault="009661E5">
      <w:pPr>
        <w:pStyle w:val="ConsPlusNormal"/>
        <w:jc w:val="right"/>
      </w:pPr>
      <w:r>
        <w:t>дата и место рождения: _____________________________________________,</w:t>
      </w:r>
    </w:p>
    <w:p w:rsidR="009661E5" w:rsidRDefault="009661E5">
      <w:pPr>
        <w:pStyle w:val="ConsPlusNormal"/>
        <w:jc w:val="right"/>
      </w:pPr>
      <w:r>
        <w:t>место работы: ______________________________________________________,</w:t>
      </w:r>
    </w:p>
    <w:p w:rsidR="009661E5" w:rsidRDefault="009661E5">
      <w:pPr>
        <w:pStyle w:val="ConsPlusNormal"/>
        <w:jc w:val="right"/>
      </w:pPr>
      <w:r>
        <w:t xml:space="preserve">идентификатор гражданина (в соответствии с </w:t>
      </w:r>
      <w:hyperlink r:id="rId7">
        <w:r>
          <w:rPr>
            <w:color w:val="0000FF"/>
          </w:rPr>
          <w:t>п. 3 ч. 2 ст. 131</w:t>
        </w:r>
      </w:hyperlink>
      <w:r>
        <w:t xml:space="preserve"> ГПК РФ):</w:t>
      </w:r>
    </w:p>
    <w:p w:rsidR="009661E5" w:rsidRDefault="009661E5">
      <w:pPr>
        <w:pStyle w:val="ConsPlusNormal"/>
        <w:jc w:val="right"/>
      </w:pPr>
      <w:r>
        <w:t>_____________________________________________________ (если известен)</w:t>
      </w:r>
    </w:p>
    <w:p w:rsidR="009661E5" w:rsidRDefault="009661E5">
      <w:pPr>
        <w:pStyle w:val="ConsPlusNormal"/>
        <w:jc w:val="right"/>
      </w:pPr>
      <w:r>
        <w:t>(Вариант: идентификаторы ответчика неизвестны)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jc w:val="right"/>
      </w:pPr>
      <w:r>
        <w:t xml:space="preserve">Цена иска: ___________________________ рублей </w:t>
      </w:r>
      <w:hyperlink w:anchor="P83">
        <w:r>
          <w:rPr>
            <w:color w:val="0000FF"/>
          </w:rPr>
          <w:t>&lt;4&gt;</w:t>
        </w:r>
      </w:hyperlink>
    </w:p>
    <w:p w:rsidR="009661E5" w:rsidRDefault="009661E5">
      <w:pPr>
        <w:pStyle w:val="ConsPlusNormal"/>
        <w:jc w:val="right"/>
      </w:pPr>
      <w:r>
        <w:t xml:space="preserve">Госпошлина: __________________________ рублей </w:t>
      </w:r>
      <w:hyperlink w:anchor="P84">
        <w:r>
          <w:rPr>
            <w:color w:val="0000FF"/>
          </w:rPr>
          <w:t>&lt;5&gt;</w:t>
        </w:r>
      </w:hyperlink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jc w:val="center"/>
      </w:pPr>
      <w:bookmarkStart w:id="0" w:name="_GoBack"/>
      <w:r>
        <w:t>Исковое заявление</w:t>
      </w:r>
    </w:p>
    <w:p w:rsidR="009661E5" w:rsidRDefault="009661E5">
      <w:pPr>
        <w:pStyle w:val="ConsPlusNormal"/>
        <w:jc w:val="center"/>
      </w:pPr>
      <w:r>
        <w:t>о расторжении брака и взыскании алиментов</w:t>
      </w:r>
    </w:p>
    <w:p w:rsidR="009661E5" w:rsidRDefault="009661E5">
      <w:pPr>
        <w:pStyle w:val="ConsPlusNormal"/>
        <w:jc w:val="center"/>
      </w:pPr>
      <w:r>
        <w:t>на содержание ребенка (детей)</w:t>
      </w:r>
    </w:p>
    <w:bookmarkEnd w:id="0"/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ind w:firstLine="540"/>
        <w:jc w:val="both"/>
      </w:pPr>
      <w:r>
        <w:t>Брак между Истцом и Ответчиком зарегистрирован "___"___________ ____ г. _________________________________________________________ (наименование органа регистрации), актовая запись N __________________.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У Истца и Ответчика имеетс</w:t>
      </w:r>
      <w:proofErr w:type="gramStart"/>
      <w:r>
        <w:t>я(</w:t>
      </w:r>
      <w:proofErr w:type="spellStart"/>
      <w:proofErr w:type="gramEnd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несовершеннолетний(</w:t>
      </w:r>
      <w:proofErr w:type="spellStart"/>
      <w:r>
        <w:t>ие</w:t>
      </w:r>
      <w:proofErr w:type="spellEnd"/>
      <w:r>
        <w:t>) ребенок (дети) __________________________________________________________________________ (Ф.И.О. ребенка (детей), дата(ы) рождения), что подтверждается свидетельством о рождении от "__"______ ____ г. серия ________ N _____ (и свидетельством о рождении от "__"______ ____ г. серия ________ N _____).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Семья фактически распалась ____________________________________________ (с какого времени) (вариант: при отсутствии взаимного согласия) по причине __________________________________________________________.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(вариант: не согласен).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lastRenderedPageBreak/>
        <w:t>Споров о разделе совместно нажитого имущества нет.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Ребенок (дети) находитс</w:t>
      </w:r>
      <w:proofErr w:type="gramStart"/>
      <w:r>
        <w:t>я(</w:t>
      </w:r>
      <w:proofErr w:type="spellStart"/>
      <w:proofErr w:type="gramEnd"/>
      <w:r>
        <w:t>ятся</w:t>
      </w:r>
      <w:proofErr w:type="spellEnd"/>
      <w: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 или Ф.И.О. индивидуального предпринимателя, ОГРН/ОГРИП, ИНН, адрес) и располагает ежемесячными доходами ориентировочно в сумме</w:t>
      </w:r>
      <w:proofErr w:type="gramStart"/>
      <w:r>
        <w:t xml:space="preserve"> _______________ (___________) </w:t>
      </w:r>
      <w:proofErr w:type="gramEnd"/>
      <w:r>
        <w:t>рублей.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80</w:t>
        </w:r>
      </w:hyperlink>
      <w:r>
        <w:t xml:space="preserve"> Семейного кодекса Российской Федерации родители обязаны содержать своих несовершеннолетних детей.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0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Вариант. Истец ранее обращался с заявлением о выдаче судебного приказа о взыскании алиментов к мировому судье _________.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Судебный приказ мирового судьи судебного участка N ___ от "___"_________ ____ г. по делу N ___ о взыскании алиментов отменен.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11">
        <w:r>
          <w:rPr>
            <w:color w:val="0000FF"/>
          </w:rPr>
          <w:t>ст. 21</w:t>
        </w:r>
      </w:hyperlink>
      <w:r>
        <w:t xml:space="preserve">, </w:t>
      </w:r>
      <w:hyperlink r:id="rId12">
        <w:r>
          <w:rPr>
            <w:color w:val="0000FF"/>
          </w:rPr>
          <w:t>ст. 80</w:t>
        </w:r>
      </w:hyperlink>
      <w:r>
        <w:t xml:space="preserve">, </w:t>
      </w:r>
      <w:hyperlink r:id="rId13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Федерации,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ind w:firstLine="540"/>
        <w:jc w:val="both"/>
      </w:pPr>
      <w:r>
        <w:t>1. Расторгнуть брак, зарегистрированный между Истцом и Ответчиком "__"_________ ____ г. ______________________________________________ (наименование органа регистрации) актовая запись N ______.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2. Взыскать с Ответчика в пользу Истца алименты на содержание ____________________________________________________________ (Ф.И.О. и дат</w:t>
      </w:r>
      <w:proofErr w:type="gramStart"/>
      <w:r>
        <w:t>а(</w:t>
      </w:r>
      <w:proofErr w:type="gramEnd"/>
      <w:r>
        <w:t>ы) рождения ребенка (детей)) в размере _______________ части всех видов заработка и (или) иного дохода ежемесячно начиная с даты подачи заявления до его (их) совершеннолетия.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ind w:firstLine="540"/>
        <w:jc w:val="both"/>
      </w:pPr>
      <w:r>
        <w:t>Приложение: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1. Свидетельство о заключении брака от "___"_______ ___ г. N ___.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2. Копия свидетельства о рождении _____________________________________ (Ф.И.О. ребенка) от "___"_______ ____ г. серия _______ N ___.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Вариант: при наличии второго ребенка. Копия свидетельства о рождении _____________________________________ (Ф.И.О. ребенка) от "___"_______ ____ г. серия _______ N ___.</w:t>
      </w:r>
    </w:p>
    <w:p w:rsidR="009661E5" w:rsidRDefault="009661E5">
      <w:pPr>
        <w:pStyle w:val="ConsPlusNormal"/>
        <w:ind w:firstLine="540"/>
        <w:jc w:val="both"/>
      </w:pPr>
    </w:p>
    <w:p w:rsidR="009661E5" w:rsidRDefault="009661E5">
      <w:pPr>
        <w:pStyle w:val="ConsPlusNormal"/>
        <w:ind w:firstLine="540"/>
        <w:jc w:val="both"/>
      </w:pPr>
      <w:r>
        <w:t>3. Копии документов, подтверждающих нахождение ребенка (детей) на иждивении Истца.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Вариант. 4. Копия определения мирового судьи судебного участка N __ от "___"__________ ____ г. по делу N ___ об отмене судебного приказа.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6.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Вариант. 8. Удостоверенная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82">
        <w:r>
          <w:rPr>
            <w:color w:val="0000FF"/>
          </w:rPr>
          <w:t>&lt;3&gt;</w:t>
        </w:r>
      </w:hyperlink>
      <w:r>
        <w:t>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9. ___________________________________________________ (иные документы, подтверждающие обстоятельства, на которых Истец основывает свои требования).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ind w:firstLine="540"/>
        <w:jc w:val="both"/>
      </w:pPr>
      <w:r>
        <w:t>Истец (вариант: представитель Истца):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___________ (подпись) / __________________________ (Ф.И.О.)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ind w:firstLine="540"/>
        <w:jc w:val="both"/>
      </w:pPr>
      <w:r>
        <w:t>--------------------------------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661E5" w:rsidRDefault="009661E5">
      <w:pPr>
        <w:pStyle w:val="ConsPlusNormal"/>
        <w:spacing w:before="220"/>
        <w:ind w:firstLine="540"/>
        <w:jc w:val="both"/>
      </w:pPr>
      <w:bookmarkStart w:id="1" w:name="P76"/>
      <w:bookmarkEnd w:id="1"/>
      <w:r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</w:t>
      </w:r>
      <w:hyperlink r:id="rId16">
        <w:r>
          <w:rPr>
            <w:color w:val="0000FF"/>
          </w:rPr>
          <w:t>п. 2 ч. 1 ст. 23</w:t>
        </w:r>
      </w:hyperlink>
      <w:r>
        <w:t xml:space="preserve"> ГПК РФ).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По смыслу </w:t>
      </w:r>
      <w:hyperlink r:id="rId17">
        <w:r>
          <w:rPr>
            <w:color w:val="0000FF"/>
          </w:rPr>
          <w:t>ст. ст. 23</w:t>
        </w:r>
      </w:hyperlink>
      <w:r>
        <w:t xml:space="preserve">, </w:t>
      </w:r>
      <w:hyperlink r:id="rId18">
        <w:r>
          <w:rPr>
            <w:color w:val="0000FF"/>
          </w:rPr>
          <w:t>24</w:t>
        </w:r>
      </w:hyperlink>
      <w:r>
        <w:t xml:space="preserve"> ГПК РФ дела по искам о взыскании алиментов в качестве суда первой инстанции рассматривает районный суд.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ч. 3 ст. 23</w:t>
        </w:r>
      </w:hyperlink>
      <w:r>
        <w:t xml:space="preserve"> ГПК РФ при объединении нескольких связанных между собой требований, если требования становятся подсудными районному суду, а другие остаются подсудными мировому судье, все требования подлежат рассмотрению в районном суде.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0">
        <w:r>
          <w:rPr>
            <w:color w:val="0000FF"/>
          </w:rPr>
          <w:t>ч. 3 ст. 29</w:t>
        </w:r>
      </w:hyperlink>
      <w:r>
        <w:t xml:space="preserve"> ГПК РФ иски о взыскании алиментов и об установлении отцовства могут быть предъявлены истцом также в суд по месту его жительства.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1">
        <w:r>
          <w:rPr>
            <w:color w:val="0000FF"/>
          </w:rPr>
          <w:t>ч. 4 ст. 29</w:t>
        </w:r>
      </w:hyperlink>
      <w:r>
        <w:t xml:space="preserve"> ГПК РФ иски о расторжении брака могут предъявляться также в суд по месту жительства истца в случаях, если при нем находится несовершеннолетний или по состоянию здоровья выезд истца к месту жительства ответчика представляется для него затруднительным.</w:t>
      </w:r>
    </w:p>
    <w:p w:rsidR="009661E5" w:rsidRDefault="009661E5">
      <w:pPr>
        <w:pStyle w:val="ConsPlusNormal"/>
        <w:spacing w:before="220"/>
        <w:ind w:firstLine="540"/>
        <w:jc w:val="both"/>
      </w:pPr>
      <w:bookmarkStart w:id="2" w:name="P81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2">
        <w:r>
          <w:rPr>
            <w:color w:val="0000FF"/>
          </w:rPr>
          <w:t>п. п. 2</w:t>
        </w:r>
      </w:hyperlink>
      <w:r>
        <w:t xml:space="preserve"> и </w:t>
      </w:r>
      <w:hyperlink r:id="rId23">
        <w:r>
          <w:rPr>
            <w:color w:val="0000FF"/>
          </w:rPr>
          <w:t>3 ч. 2 ст. 131</w:t>
        </w:r>
      </w:hyperlink>
      <w:r>
        <w:t xml:space="preserve"> ГПК РФ.</w:t>
      </w:r>
    </w:p>
    <w:p w:rsidR="009661E5" w:rsidRDefault="009661E5">
      <w:pPr>
        <w:pStyle w:val="ConsPlusNormal"/>
        <w:spacing w:before="220"/>
        <w:ind w:firstLine="540"/>
        <w:jc w:val="both"/>
      </w:pPr>
      <w:bookmarkStart w:id="3" w:name="P82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4">
        <w:r>
          <w:rPr>
            <w:color w:val="0000FF"/>
          </w:rPr>
          <w:t>ст. ст. 49</w:t>
        </w:r>
      </w:hyperlink>
      <w:r>
        <w:t xml:space="preserve">, </w:t>
      </w:r>
      <w:hyperlink r:id="rId25">
        <w:r>
          <w:rPr>
            <w:color w:val="0000FF"/>
          </w:rPr>
          <w:t>51</w:t>
        </w:r>
      </w:hyperlink>
      <w:r>
        <w:t xml:space="preserve"> - </w:t>
      </w:r>
      <w:hyperlink r:id="rId26">
        <w:r>
          <w:rPr>
            <w:color w:val="0000FF"/>
          </w:rPr>
          <w:t>54</w:t>
        </w:r>
      </w:hyperlink>
      <w:r>
        <w:t xml:space="preserve"> ГПК РФ.</w:t>
      </w:r>
    </w:p>
    <w:p w:rsidR="009661E5" w:rsidRDefault="009661E5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&lt;4&gt; Цена иска по искам о взыскании алиментов, согласно </w:t>
      </w:r>
      <w:hyperlink r:id="rId27">
        <w:r>
          <w:rPr>
            <w:color w:val="0000FF"/>
          </w:rPr>
          <w:t>п. 3 ч. 1 ст. 91</w:t>
        </w:r>
      </w:hyperlink>
      <w:r>
        <w:t xml:space="preserve"> ГПК РФ, определяется исходя из совокупности платежей за год.</w:t>
      </w:r>
    </w:p>
    <w:p w:rsidR="009661E5" w:rsidRDefault="009661E5">
      <w:pPr>
        <w:pStyle w:val="ConsPlusNormal"/>
        <w:spacing w:before="220"/>
        <w:ind w:firstLine="540"/>
        <w:jc w:val="both"/>
      </w:pPr>
      <w:bookmarkStart w:id="5" w:name="P84"/>
      <w:bookmarkEnd w:id="5"/>
      <w:r>
        <w:t xml:space="preserve">&lt;5&gt; Госпошлина при подаче искового заявления о расторжении брака определяется в соответствии с </w:t>
      </w:r>
      <w:hyperlink r:id="rId2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5 п. 1 ст. 333.19</w:t>
        </w:r>
      </w:hyperlink>
      <w:r>
        <w:t xml:space="preserve"> НК РФ.</w:t>
      </w:r>
    </w:p>
    <w:p w:rsidR="009661E5" w:rsidRDefault="009661E5">
      <w:pPr>
        <w:pStyle w:val="ConsPlusNormal"/>
        <w:spacing w:before="220"/>
        <w:ind w:firstLine="540"/>
        <w:jc w:val="both"/>
      </w:pPr>
      <w:r>
        <w:t xml:space="preserve">Государственная пошлина не уплачивается согласно </w:t>
      </w:r>
      <w:hyperlink r:id="rId2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НК РФ истцами по искам о взыскании алиментов.</w:t>
      </w: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jc w:val="both"/>
      </w:pPr>
    </w:p>
    <w:p w:rsidR="009661E5" w:rsidRDefault="009661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5812" w:rsidRDefault="00C85812"/>
    <w:sectPr w:rsidR="00C85812" w:rsidSect="00751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1E5"/>
    <w:rsid w:val="009661E5"/>
    <w:rsid w:val="00C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6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1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61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384" TargetMode="External"/><Relationship Id="rId13" Type="http://schemas.openxmlformats.org/officeDocument/2006/relationships/hyperlink" Target="https://login.consultant.ru/link/?req=doc&amp;base=LAW&amp;n=529656&amp;dst=100389" TargetMode="External"/><Relationship Id="rId18" Type="http://schemas.openxmlformats.org/officeDocument/2006/relationships/hyperlink" Target="https://login.consultant.ru/link/?req=doc&amp;base=LAW&amp;n=529664&amp;dst=100122" TargetMode="External"/><Relationship Id="rId26" Type="http://schemas.openxmlformats.org/officeDocument/2006/relationships/hyperlink" Target="https://login.consultant.ru/link/?req=doc&amp;base=LAW&amp;n=529664&amp;dst=1002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st=100148" TargetMode="External"/><Relationship Id="rId7" Type="http://schemas.openxmlformats.org/officeDocument/2006/relationships/hyperlink" Target="https://login.consultant.ru/link/?req=doc&amp;base=LAW&amp;n=529664&amp;dst=2063" TargetMode="External"/><Relationship Id="rId12" Type="http://schemas.openxmlformats.org/officeDocument/2006/relationships/hyperlink" Target="https://login.consultant.ru/link/?req=doc&amp;base=LAW&amp;n=529656&amp;dst=100383" TargetMode="External"/><Relationship Id="rId17" Type="http://schemas.openxmlformats.org/officeDocument/2006/relationships/hyperlink" Target="https://login.consultant.ru/link/?req=doc&amp;base=LAW&amp;n=529664&amp;dst=100110" TargetMode="External"/><Relationship Id="rId25" Type="http://schemas.openxmlformats.org/officeDocument/2006/relationships/hyperlink" Target="https://login.consultant.ru/link/?req=doc&amp;base=LAW&amp;n=529664&amp;dst=20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113" TargetMode="External"/><Relationship Id="rId20" Type="http://schemas.openxmlformats.org/officeDocument/2006/relationships/hyperlink" Target="https://login.consultant.ru/link/?req=doc&amp;base=LAW&amp;n=529664&amp;dst=100147" TargetMode="External"/><Relationship Id="rId29" Type="http://schemas.openxmlformats.org/officeDocument/2006/relationships/hyperlink" Target="https://login.consultant.ru/link/?req=doc&amp;base=LAW&amp;n=532909&amp;dst=12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64&amp;dst=1944" TargetMode="External"/><Relationship Id="rId11" Type="http://schemas.openxmlformats.org/officeDocument/2006/relationships/hyperlink" Target="https://login.consultant.ru/link/?req=doc&amp;base=LAW&amp;n=529656&amp;dst=100087" TargetMode="External"/><Relationship Id="rId24" Type="http://schemas.openxmlformats.org/officeDocument/2006/relationships/hyperlink" Target="https://login.consultant.ru/link/?req=doc&amp;base=LAW&amp;n=529664&amp;dst=1208" TargetMode="External"/><Relationship Id="rId5" Type="http://schemas.openxmlformats.org/officeDocument/2006/relationships/hyperlink" Target="https://login.consultant.ru/link/?req=doc&amp;base=LAW&amp;n=529664&amp;dst=1944" TargetMode="External"/><Relationship Id="rId15" Type="http://schemas.openxmlformats.org/officeDocument/2006/relationships/hyperlink" Target="https://login.consultant.ru/link/?req=doc&amp;base=LAW&amp;n=529664&amp;dst=100643" TargetMode="External"/><Relationship Id="rId23" Type="http://schemas.openxmlformats.org/officeDocument/2006/relationships/hyperlink" Target="https://login.consultant.ru/link/?req=doc&amp;base=LAW&amp;n=529664&amp;dst=2063" TargetMode="External"/><Relationship Id="rId28" Type="http://schemas.openxmlformats.org/officeDocument/2006/relationships/hyperlink" Target="https://login.consultant.ru/link/?req=doc&amp;base=LAW&amp;n=532909&amp;dst=9950" TargetMode="External"/><Relationship Id="rId10" Type="http://schemas.openxmlformats.org/officeDocument/2006/relationships/hyperlink" Target="https://login.consultant.ru/link/?req=doc&amp;base=LAW&amp;n=529656&amp;dst=100389" TargetMode="External"/><Relationship Id="rId19" Type="http://schemas.openxmlformats.org/officeDocument/2006/relationships/hyperlink" Target="https://login.consultant.ru/link/?req=doc&amp;base=LAW&amp;n=529664&amp;dst=10012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386" TargetMode="External"/><Relationship Id="rId14" Type="http://schemas.openxmlformats.org/officeDocument/2006/relationships/hyperlink" Target="https://login.consultant.ru/link/?req=doc&amp;base=LAW&amp;n=529664&amp;dst=100628" TargetMode="External"/><Relationship Id="rId22" Type="http://schemas.openxmlformats.org/officeDocument/2006/relationships/hyperlink" Target="https://login.consultant.ru/link/?req=doc&amp;base=LAW&amp;n=529664&amp;dst=1944" TargetMode="External"/><Relationship Id="rId27" Type="http://schemas.openxmlformats.org/officeDocument/2006/relationships/hyperlink" Target="https://login.consultant.ru/link/?req=doc&amp;base=LAW&amp;n=529664&amp;dst=10042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2026-05-13T08:12:00Z</dcterms:created>
  <dcterms:modified xsi:type="dcterms:W3CDTF">2026-05-13T08:14:00Z</dcterms:modified>
</cp:coreProperties>
</file>